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Rákosníčkova hřiště</w:t>
      </w:r>
    </w:p>
    <w:p>
      <w:pPr/>
      <w:r>
        <w:rPr/>
        <w:t xml:space="preserve">Pokud se postaví kdekoliv nové dětské hřiště, uvítají to vždy rodiče a zejména pak děti. Nyní si mohou herní prvky užívat ratolesti vedle MŠ Balzacova. Slavnostní otevření hřiště doprovázel i bohatý program.</w:t>
      </w:r>
    </w:p>
    <w:p>
      <w:pPr/>
      <w:r>
        <w:rPr/>
        <w:t xml:space="preserve">“Vzniklo to tak, že havířovští občané přehlasovali ostatní statutární města, jako např. Most. Tím že jsme nakonec udělali anketu a občané si vybrali tuto lokalitu. Já jsem moc rád, že společnost Lidl je společensky odpovědná a postavila takové krásné hřiště tady hned u MŠ,“ řekl primátor Havířova Josef Bělica (ANO).</w:t>
      </w:r>
    </w:p>
    <w:p>
      <w:pPr/>
      <w:r>
        <w:rPr/>
        <w:t xml:space="preserve">Přesto, že v sobotu panovalo opravdové horko, už od 12 hodin si přišly užít zábavu celé rodiny.</w:t>
      </w:r>
    </w:p>
    <w:p>
      <w:pPr/>
      <w:r>
        <w:rPr/>
        <w:t xml:space="preserve">“Hřiště je nádherné, velice se to vydařilo. Počasí přeje, je sluníčko, takže je to úplně paráda! Sice jsme tady chvilku, ale užíváme si to,“ řekl jeden z rodičů.  “Je to tady nádherné, konečně ten Havířov pro sebe něco udělal. Super,“ dodal další nadšený rodič.  “Je to tady dobrý, mají tu hezké soutěže a hezky si s tím vyhráli,“ řeklo jedno z dětí. </w:t>
      </w:r>
    </w:p>
    <w:p>
      <w:pPr/>
      <w:r>
        <w:rPr/>
        <w:t xml:space="preserve">“Je mi tady dobře a mají tu hezké soutěže, budu tady chodit,“ doplnilo další nadšené dítě.</w:t>
      </w:r>
    </w:p>
    <w:p>
      <w:pPr/>
      <w:r>
        <w:rPr/>
        <w:t xml:space="preserve">Rákosničkovo hřiště v Havířově získalo přes 40 tisíc hlasů. Obchodní řetězec výstavba stála 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69/slavnostni-otevreni-rakosnick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2026-06-16T09:46:51+02:00</dcterms:created>
  <dcterms:modified xsi:type="dcterms:W3CDTF">2026-06-16T09:46:51+02:00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