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tarokový turnaj v Albrechticích</w:t>
      </w:r>
    </w:p>
    <w:p>
      <w:pPr/>
      <w:r>
        <w:rPr/>
        <w:t xml:space="preserve">Jedná se o mezinárodní turnaj za účastí českých a polských hráčů. Čtyři kola jsou odehrány na území České republiky , osm pak v Polsku. </w:t>
      </w:r>
    </w:p>
    <w:p>
      <w:pPr/>
      <w:r>
        <w:rPr/>
        <w:t xml:space="preserve">„Hrajeme pět kol. V každém kole jsou závodníci oceňováni body od čtyř po jeden. Jejich celkový součet bodů pak rozhoduje o umístění,“ řekl </w:t>
      </w:r>
      <w:r>
        <w:rPr>
          <w:b w:val="1"/>
          <w:bCs w:val="1"/>
        </w:rPr>
        <w:t xml:space="preserve">organizátor turnaje Stanislav Kowalski.</w:t>
      </w:r>
    </w:p>
    <w:p>
      <w:pPr/>
      <w:r>
        <w:rPr>
          <w:b w:val="1"/>
          <w:bCs w:val="1"/>
        </w:rPr>
        <w:t xml:space="preserve">„Proč hraju taroky? Je to naše rodinná tradice. Hrál je můj praděda, děda i otec.“ „Hraji to od dětství, hrála to celá moje rodina. Je to úžasný zážitek.“  „Je to moudrá hra, určena pro zábavu,“ konstatovali účastníci turnaje.</w:t>
      </w:r>
    </w:p>
    <w:p>
      <w:pPr/>
      <w:r>
        <w:rPr/>
        <w:t xml:space="preserve">Osmé kolo tarokového turnaje se v Albrechticích uskutečnilo pod záštitou starosty obce. Další kolo proběhne 1. září v Petřvaldě. Poslední tři kola budou hrána v Polsku.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890/mezinarodni-tarokovy-turnaj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2026-05-05T23:00:45+02:00</dcterms:created>
  <dcterms:modified xsi:type="dcterms:W3CDTF">2026-05-05T23:00:45+02:00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