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Prvotní předpoklady o velmi nízké účasti ve volbách se ve Stonavě nenaplnily</w:t>
      </w:r>
    </w:p>
    <w:p>
      <w:pPr/>
      <w:r>
        <w:rPr/>
        <w:t xml:space="preserve">„Všichni naříkají, jak je malá volební účast v ČR a ve Stonavě je plno. Musím čekat, než se dostanu k urně,“ konstatoval  jeden z voličů.</w:t>
      </w:r>
    </w:p>
    <w:p>
      <w:pPr/>
      <w:r>
        <w:rPr/>
        <w:t xml:space="preserve">„Od 14.00 hod. , kdy se otevřela volební místnost, chodí překvapivě hodně voličů,“ dodala předsedkyně volební komise Kateřina Konečná.</w:t>
      </w:r>
    </w:p>
    <w:p>
      <w:pPr/>
      <w:r>
        <w:rPr/>
        <w:t xml:space="preserve">Svého volebního práva ve Stonavě využilo přes 27 procent oprávněných voličů.</w:t>
      </w:r>
    </w:p>
    <w:p>
      <w:pPr/>
      <w:r>
        <w:rPr/>
        <w:t xml:space="preserve">„Rozhoduju se podle sympatií.“ „Dívám se co který politik a co která strana dokázala jaké má vize,“  řekli oslovení voliči.</w:t>
      </w:r>
    </w:p>
    <w:p>
      <w:pPr/>
      <w:r>
        <w:rPr/>
        <w:t xml:space="preserve">Voliči, kteří se nemohli především ze zdravotních důvodů dostavit do volební místnosti, mohli zažádat o návštěvu volebních komisařů s přenosnou volební urnou.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35/prvotni-predpoklady-o-velmi-nizke-ucasti-ve-volbach-se-ve-stonave-nenapln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