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Kaplička pod sídlištěm Hořany dostává nový kabát</w:t>
      </w:r>
    </w:p>
    <w:p>
      <w:pPr/>
      <w:r>
        <w:rPr/>
        <w:t xml:space="preserve">„Nám totiž není osud těchto památek lhostejný,“ říká starosta Stonavy Ondřej Feber.</w:t>
      </w:r>
    </w:p>
    <w:p>
      <w:pPr/>
      <w:r>
        <w:rPr/>
        <w:t xml:space="preserve">Rekonstruovány budou vstupní dveře, kaplička bude mít novou fasádu a vandaly poškozený interiér bude vymalován.</w:t>
      </w:r>
    </w:p>
    <w:p>
      <w:pPr/>
      <w:r>
        <w:rPr/>
        <w:t xml:space="preserve">„Na dveřích uděláme celkovou rekonstrukci. Opravíme a vyměníme kazety ve dveřích, nadsvětlík a provedeme nový nátěr,“ řekl místní stolař Stanislav Krochmalny.</w:t>
      </w:r>
    </w:p>
    <w:p>
      <w:pPr/>
      <w:r>
        <w:rPr/>
        <w:t xml:space="preserve">„Stávající omítky, které už nedrží, musíme oklepat a nahodíme novým sanačním systémem. Díváme se, že i střecha je v dosti žalostném stavu, té budeme věnovat rovněž pozornost. Pak se celá kaplička vymaluje,“ dodal Radek Koch z Farmy Stonava.</w:t>
      </w:r>
    </w:p>
    <w:p>
      <w:pPr/>
      <w:r>
        <w:rPr/>
        <w:t xml:space="preserve">Opravu obec hradí ze svého rozpočtu.</w:t>
      </w:r>
    </w:p>
    <w:p>
      <w:pPr/>
      <w:r>
        <w:rPr/>
        <w:t xml:space="preserve">„Vzhledem k tomu, že ta částka je řádově v desítkách tisíc, rozhodli jsme se to opravit z vlastního rozpočtu, abychom zbytečně nedělali byrokracii kolem dotací,“ konstatoval starosta Stonavy.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40/kaplicka-pod-sidlistem-horany-dostava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2026-05-03T07:15:30+02:00</dcterms:created>
  <dcterms:modified xsi:type="dcterms:W3CDTF">2026-05-03T07:15:30+02:00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