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8.8.2019,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Až na osm let může jít do vězení muž, který způsobil výbuch plynu v obytném domě v Karviné</w:t>
      </w:r>
    </w:p>
    <w:p>
      <w:pPr/>
      <w:r>
        <w:rPr/>
        <w:t xml:space="preserve">V úterý po čtrnácté hodině se ozvala silná detonace z bytu na ulici U Bažantnice v Karviné. Policie měla i díky svědkům v podstatě brzy jasno, co se v domě odehrálo.</w:t>
      </w:r>
    </w:p>
    <w:p>
      <w:pPr/>
      <w:r>
        <w:rPr/>
        <w:t xml:space="preserve">“Přítelkyně, nebo manželka mu odešla, tak začal pít a chtěl se zabít. To řekli i policii. Potom to bouchlo, já jsem myslel, že něco spadlo ze schodů. Potom na mě sousedka klepala a všechno rozbité,” popsal obyvatel domu.</w:t>
      </w:r>
    </w:p>
    <w:p>
      <w:pPr/>
      <w:r>
        <w:rPr/>
        <w:t xml:space="preserve">Policie vznesla proti 56letému muži obvinění z podezření ze spáchání trestného činu obecného ohrožení. Nyní ale bude záležet na znaleckých posudcích. </w:t>
      </w:r>
    </w:p>
    <w:p>
      <w:pPr/>
      <w:r>
        <w:rPr/>
        <w:t xml:space="preserve">"U nedbalostního obecného ohrožení podle zákona pachateli hrozí odnětí svobody do dvou let...u úmyslného obecného ohrožení je podle zákona je trestní sazby v rozmezí od tří do osmi let odnětí svobody...Komisař na základě znaleckých posudků vyhodnotí, zda v tomto případě se jedná o úmyslný nebo neúmyslný trestný čin,” řekla mluvčí PČR Karviná Zlatuše Vi</w:t>
      </w:r>
    </w:p>
    <w:p>
      <w:pPr/>
      <w:r>
        <w:rPr/>
        <w:t xml:space="preserve">Podle našich informací se nejdříve muž přiznal, že chtěl spáchat sebevraždu, po vystřízlivění však svou výpověď změnil.</w:t>
      </w:r>
    </w:p>
    <w:p>
      <w:pPr/>
      <w:r>
        <w:rPr/>
        <w:t xml:space="preserve">Podobný případ se stal před několika lety tady v Havířově na Národní třídě. Muž chtěl spáchat sebevraždu. To se mu ale nepodařilo a na několik let skončil za mřížemi. bk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970/az-na-osm-let-muze-jit-do-vezeni-muz-ktery-zpusobil-vybuch-plynu-v-obytnem-dome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2026-06-10T12:05:41+02:00</dcterms:created>
  <dcterms:modified xsi:type="dcterms:W3CDTF">2026-06-10T12:05:41+02:00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