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mošnovského letiště cestují hlavně balíky. Letišti se daří rozvoj nákladní dopravy</w:t>
      </w:r>
    </w:p>
    <w:p>
      <w:pPr/>
      <w:r>
        <w:rPr/>
        <w:t xml:space="preserve">I když v těchto dnech hledá vedení Letiště Leoše Janáčka v Mošnově společnosti, které by létaly do Vídně, Mnichova a Varšavy a dokonce je odhodláno tyto pravidelné linky dotovat, prioritou se stala nákladní doprava. Té se totiž oproti osobní dopravě daří. "</w:t>
      </w:r>
      <w:r>
        <w:rPr>
          <w:i w:val="1"/>
          <w:iCs w:val="1"/>
        </w:rPr>
        <w:t xml:space="preserve">Nová strategie letiště je nákladní doprava, poskytnout lidem možnost odletět na dovolenou a důležité je to denní pravidelné spojení se světem," </w:t>
      </w:r>
      <w:r>
        <w:rPr/>
        <w:t xml:space="preserve">vysvětluje náměstek hejtmana Jakub Unucka.</w:t>
      </w:r>
    </w:p>
    <w:p>
      <w:pPr/>
      <w:r>
        <w:rPr/>
        <w:t xml:space="preserve">Za první pololetí roku bylo odbaveno o 26 procent nákladu více, než za stejné období loni. Přispívá k tomu nejen nárůst odbaveného carga na lince společnosti DHL do Lipska, ale důležitým krokem bylo otevření pravidelné nákladní linky z Číny do Ostravy a Uzbekistánu.</w:t>
      </w:r>
      <w:r>
        <w:rPr>
          <w:i w:val="1"/>
          <w:iCs w:val="1"/>
        </w:rPr>
        <w:t xml:space="preserve"> "Je to velmi významná záležitost a je to pro nás milník na poli rozvoje cargo dopravy. Tímto jsme se zařadili mezi elitní skupinu letišť, která mají z tohoto regionu pravidelnou linku do Číny,"</w:t>
      </w:r>
      <w:r>
        <w:rPr/>
        <w:t xml:space="preserve"> potvrzuje obchodní ředitel letiště Stanislav Bujnovský.</w:t>
      </w:r>
    </w:p>
    <w:p>
      <w:pPr/>
      <w:r>
        <w:rPr/>
        <w:t xml:space="preserve">Spojení mezi Evropou a Asií zajišťuje 2 krát týdně letecká společnost Uzbekistan Airways. Přepravováno je všeobecné zboží a zásilky z e-shopu. Ostravě se daří získávat i cargo partnery pro jednorázové nebo nadrozměrné náklady. Letiště proto také plánuje rozšíření zázemí pro odbavení nákladu.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26/z-mosnovskeho-letiste-cestuji-hlavne-baliky-letisti-se-dari-rozvoj-naklad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2026-07-24T07:03:47+02:00</dcterms:created>
  <dcterms:modified xsi:type="dcterms:W3CDTF">2026-07-24T07:03:47+02:00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