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Vozy bez registračních značek blokují místa. Zlikvidovat je prý ale jen tak lehce nejde</w:t>
      </w:r>
    </w:p>
    <w:p>
      <w:pPr/>
      <w:r>
        <w:rPr/>
        <w:t xml:space="preserve">Tento automobil stojí už mnoho měsíců v Zednické ulici. Nemá registrační značky a nikdo se k němu nehlásí. Místním obyvatelům vadí, že zbytečně blokuje parkovací místo.</w:t>
      </w:r>
    </w:p>
    <w:p>
      <w:pPr/>
      <w:r>
        <w:rPr/>
        <w:t xml:space="preserve">“Už to tu stojí čtvrtý rok. Ono to mělo registrační značky. Čtyři nebo pět měsíců už to nemá vůbec nic. Určitě bychom byli rádi, kdyby s tím něco město udělalo, protože tady je problém s parkováním. Je tady moc aut,” řekl místní obyvatel.</w:t>
      </w:r>
    </w:p>
    <w:p>
      <w:pPr/>
      <w:r>
        <w:rPr/>
        <w:t xml:space="preserve">I radnice by uvítala, kdyby mohla jednoduše auto z parkoviště odstranit. To však není vůbec jednoduché. Majitel může být například v zahraničí a po návratu by mohl město nařknout, že mu vůz nechalo zlikvidovat.</w:t>
      </w:r>
    </w:p>
    <w:p>
      <w:pPr/>
      <w:r>
        <w:rPr/>
        <w:t xml:space="preserve">“Je to problém, ale nemůžu říct, že v Havířově by to byl masový problém. Ročně řešíme zhruba do deseti aut. V případě, že majitel se nedohledá, nebo nereaguje, tak nakonec je to na městě, aby vozidlo odtáhlo a nechalo ekologicky zlikvidovat,” řekla vedoucí odboru komunálních služeb Iveta Grzonková.</w:t>
      </w:r>
    </w:p>
    <w:p>
      <w:pPr/>
      <w:r>
        <w:rPr/>
        <w:t xml:space="preserve">S řešením těchto případů by mohla městům pomoci nová legislativa.</w:t>
      </w:r>
    </w:p>
    <w:p>
      <w:pPr/>
      <w:r>
        <w:rPr/>
        <w:t xml:space="preserve">“Aktuálně se připravuje novela zákona o pozemních komunikacích, která by se tímto problémem měla zabývat a do budoucna například specifikovat co je vrak, a co není,” uvedla mluvčí magistrátu Michaela Adamcová.</w:t>
      </w:r>
    </w:p>
    <w:p>
      <w:pPr/>
      <w:r>
        <w:rPr/>
        <w:t xml:space="preserve">Zohlednit by se měla i platnost STK.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80/vozy-bez-registracnich-znacek-blokuji-mista-zlikvidovat-je-pry-ale-jen-tak-lehce-n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2026-04-11T00:05:21+02:00</dcterms:created>
  <dcterms:modified xsi:type="dcterms:W3CDTF">2026-04-11T00:05:21+02:00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