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28.8.2019, 15:46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kulový blesk. Opavská Charita stěhuje chráněné dílny do většího</w:t>
      </w:r>
    </w:p>
    <w:p>
      <w:pPr/>
      <w:r>
        <w:rPr/>
        <w:t xml:space="preserve">Opavská Charita zaměstnává v hnedněkolika chráněných dílnách 260 lidi, kteří by si kvůlisvému zdravotním hendikepu hledali práci jen stěží. Věnují setřeba keramice, šijí nebo tkají. Jednotlivá pracoviště jsouhned na několika, často prostorově nevyhovujících místech. Uždelší dobu vedení neziskové organizace přemýšlelo ovhodnějších prostorách.</w:t>
      </w:r>
    </w:p>
    <w:p>
      <w:pPr/>
      <w:r>
        <w:rPr/>
        <w:t xml:space="preserve">„Ta myšlenka je prostá: potřebujemedát lidi dohromady, abychom mohli dělat zakázky, na které sinemůžeme dosáhnout. Které potřebují větší prostory a vícelidí,“vysvětlil Jan Hanuš, ředitel CharityOpava.</w:t>
      </w:r>
    </w:p>
    <w:p>
      <w:pPr/>
      <w:r>
        <w:rPr/>
        <w:t xml:space="preserve">Nyní má Charita k dipozici areál bývalé traktorové stanice na okraji místníopavské části Jaktař. Užněkolik dní zde pracuje desítka mužů: rozmontují vyřazenéelektrickéspotřebiče a následně součástky vytřídí podle jednotlivýchkomodit. Brzy je budou následovat tři desítky jejich kolegů,kteří dosud setrvávají v původních prostorách v centruVelkých Hoštic. </w:t>
      </w:r>
    </w:p>
    <w:p>
      <w:pPr/>
      <w:r>
        <w:rPr/>
        <w:t xml:space="preserve">„Tyto dílny nám přestaly vyhovovat,potřebovali jsme více místa. Navíc doprava, která tam byla, i to množství zpracovaného odpadu bylona hranici únosnosti – dílny tady mám totiž uprostřed obce,“ vysvětlil TomášSchaffartzik, vedoucí chráněné technické dílny.</w:t>
      </w:r>
    </w:p>
    <w:p>
      <w:pPr/>
      <w:r>
        <w:rPr/>
        <w:t xml:space="preserve">V areálu má opavskáCharita k dispozici čtyři propojené haly a takéadministrativní budovu. Postupněsem přestěhuje všechny své chráněné dílny. Kromě technickétaké šicí  nebo keramickou.</w:t>
      </w:r>
    </w:p>
    <w:p>
      <w:pPr/>
      <w:r>
        <w:rPr/>
        <w:t xml:space="preserve">Budovy zakoupiloBiskupství ostravsko-opavské. Na jejich úpravu bude muset Charitasehnat 20 milionů korun. Pomoc bude hledat také u sponzorů. Jedenz nich už zaplatil instalaci váhy pro nákladní auta. Opavskýmagistrát přispělna projektovou dokumentaci. Doopravenýchbudovse pracovníci definitivněpřestěhujív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7211/akce-kulovy-blesk-opavska-charita-stehuje-chranene-dilny-do-vetsi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2026-07-11T05:07:14+02:00</dcterms:created>
  <dcterms:modified xsi:type="dcterms:W3CDTF">2026-07-11T05:07:14+02:00</dcterms:modified>
</cp:coreProperties>
</file>

<file path=docProps/custom.xml><?xml version="1.0" encoding="utf-8"?>
<Properties xmlns="http://schemas.openxmlformats.org/officeDocument/2006/custom-properties" xmlns:vt="http://schemas.openxmlformats.org/officeDocument/2006/docPropsVTypes"/>
</file>