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havířovské nemocnice Norbert Schellong chce získat magnetickou rezonanci</w:t>
      </w:r>
    </w:p>
    <w:p>
      <w:pPr/>
      <w:r>
        <w:rPr/>
        <w:t xml:space="preserve">O prázdninách nastoupil do nemocnice nový ředitel Norbert Schellong, který bude dnešním hostem ve studiu. Jako jeden z hlavních cílů si stanovil získat magnetickou rezonanci.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11/novy-reditel-havirovske-nemocnice-norbert-schellong-chce-ziskat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