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87.výročí památníku letců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14/87vyroci-pamatniku-let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