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87.výročí památníku letců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514/87vyroci-pamatniku-let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