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burčákobraní ve Flemmichově vile v Krnově. Kvalitní pití i skvělá muzika</w:t>
      </w:r>
    </w:p>
    <w:p>
      <w:pPr/>
      <w:r>
        <w:rPr/>
        <w:t xml:space="preserve"> „Přivítalijsme tady vinaře z Jižní Moravy z Dolních Věstonic a Mikulova,kteří přivezli výborný bílý a růžový burčák. Hraje námdechovka, potom bude country kapela a večer nám uzavře krnovskáBT mini s hudbou k tanci,“ upřesňuje pořadatelka Jana Mojžíšováz MIKS Krnov.</w:t>
      </w:r>
    </w:p>
    <w:p>
      <w:pPr/>
      <w:r>
        <w:rPr/>
        <w:t xml:space="preserve">Anketa,prodejci: „Burčáčekmáme muškátek moravský a růžový svatovavřinecké.“</w:t>
      </w:r>
    </w:p>
    <w:p>
      <w:pPr/>
      <w:r>
        <w:rPr/>
        <w:t xml:space="preserve">„Mülerkua červený máme Modrý portugal z Velkých Pavlovic.“</w:t>
      </w:r>
    </w:p>
    <w:p>
      <w:pPr/>
      <w:r>
        <w:rPr/>
        <w:t xml:space="preserve">Burčákje čerstvě zkvašená šťáva z hroznů a platí pravidlo, čímčerstvější, tím zdravější.</w:t>
      </w:r>
    </w:p>
    <w:p>
      <w:pPr/>
      <w:r>
        <w:rPr/>
        <w:t xml:space="preserve">„Obsahujeto antioxidanty, říká se, že se má vypít burčáku kolik mámekrve.  Určitě je nejlepší pít burčák úplně čerstvý.Ta jeho hodnota samozřejmě klesá. Ono tím, že to kvašení tamprobíhá, tak v podstatě potom se z něho stává víno. Červenáodrůda je samozřejmě vzácnější a my jsme ji macerovali 24hodin. Většinou se maceruje 5 až 10 dní, ale my , náš burčáčekse povedl i za těch 24 hodin,“ popisuje Vlasta Holdová zBlatničky.</w:t>
      </w:r>
    </w:p>
    <w:p>
      <w:pPr/>
      <w:r>
        <w:rPr/>
        <w:t xml:space="preserve">Anketa,návštěvníci burčákobraní: „Výborný, příště půjdem zasna něj.“</w:t>
      </w:r>
    </w:p>
    <w:p>
      <w:pPr/>
      <w:r>
        <w:rPr/>
        <w:t xml:space="preserve">„Výborný,je sladký.“</w:t>
      </w:r>
    </w:p>
    <w:p>
      <w:pPr/>
      <w:r>
        <w:rPr/>
        <w:t xml:space="preserve">„Musímevyzkoušet každý druh jaký tu mají.“</w:t>
      </w:r>
    </w:p>
    <w:p>
      <w:pPr/>
      <w:r>
        <w:rPr/>
        <w:t xml:space="preserve">„Výbornýje.“</w:t>
      </w:r>
    </w:p>
    <w:p>
      <w:pPr/>
      <w:r>
        <w:rPr/>
        <w:t xml:space="preserve">„Spíšesladší a růžový.“</w:t>
      </w:r>
    </w:p>
    <w:p>
      <w:pPr/>
      <w:r>
        <w:rPr/>
        <w:t xml:space="preserve">„Podletoho, jakou má chuť. No ale ten dneska červenej. červenej jedobrej.“</w:t>
      </w:r>
    </w:p>
    <w:p>
      <w:pPr/>
      <w:r>
        <w:rPr/>
        <w:t xml:space="preserve">Celáakce se uskutečnila v rámci česko - polského projektu Náš světhudby a opět vzbudila velký ohlas.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528/tradicni-burcakobrani-ve-flemmichove-vile-v-krnove-kvalitni-piti-i-skvela-mu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2026-05-08T09:49:29+02:00</dcterms:created>
  <dcterms:modified xsi:type="dcterms:W3CDTF">2026-05-08T09:49:29+02:00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