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1.10.2019, 10:22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Další milník pro mošnovské letiště! Bude propojeno s belgickým přístavem v Antverpách</w:t>
      </w:r>
    </w:p>
    <w:p>
      <w:pPr/>
      <w:r>
        <w:rPr/>
        <w:t xml:space="preserve">Strategická poloha mezi nebem, silnicí a železnicí - to je hlavní silná stránka mošnovského letiště. Moravskoslezský kraj jako vlastník stále hledá cesty, jak ho rozlétat. Cargo se ukazuje jako jedna z možností. "Doprava cestujících není úplně to, co můžeme rozvíjet v konkurenci Katovic. Samozřejmě ji chceme rozvíjet, ale vidíme velkou budoucnost v nákladní dopravě. Proto se tam buduje velké centrum, které bude logisticky orientované, ale co je důležité: k tomuto centru musíte mít partnery. A právě přístav Antverpy jako druhý největší v Evropě je skutečně silný partner," říká hejtman Moravskoslezského kraje Ivo Vondrák (ANO).</w:t>
      </w:r>
    </w:p>
    <w:p>
      <w:pPr/>
      <w:r>
        <w:rPr/>
        <w:t xml:space="preserve">"My budeme vlastníkem infrastruktury, ten terminál vybudujeme a nyní intenzivně hledáme operátora, který bude ten terminál provozovat. Je to specifický byznys, nemůže to dělat úplně každá firma, nicméně na světě je několik globálních hráčů, kteří o to projevili zájem," vysvětluje ředitel společnosti Concens Investments Petr Kalina.</w:t>
      </w:r>
    </w:p>
    <w:p>
      <w:pPr/>
      <w:r>
        <w:rPr/>
        <w:t xml:space="preserve">Investor chce na stavbu využít dotaci z Operačního programu Doprava, kterou už má schválenou. Terminál by měl být z nedávno vybudované železnice na letiště napojen přímo na hlavní koridor, a to i směrem na Přerov. "My jsme v tuto chvíli na začátku zpracování dokumentace záměru projektu. Pak budeme pokračovat. Budeme určitě řešit i problematiku CHKO Poodří, kde ta jedna z variant vede. Naší snahou je umožnit při zprovoznění terminálu nekonfliktním způsobem tam dovést nákladní vlaky," říká Mojmír Nejezchleb, náměstek generálního ředitele SŽDC.</w:t>
      </w:r>
    </w:p>
    <w:p>
      <w:pPr/>
      <w:r>
        <w:rPr/>
        <w:t xml:space="preserve">V Moravskoslezském kraji i mimo něj je spousta společností, které právě toto propojení uvítají. Překladiště bude na ploše 50.000 metrů čtverečních. Investor chce provoz terminálu spustit v roce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583/dopravni-revue-dalsi-milnik-pro-mosnovske-letiste-bude-propojeno-s-belgickym-pristavem-v-antverp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2026-05-17T21:00:05+02:00</dcterms:created>
  <dcterms:modified xsi:type="dcterms:W3CDTF">2026-05-17T21:00:05+02:00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