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OKK Koksovna v Ostravě splňuje ekologické normy. Potvrdil to nezávislý odborník</w:t>
      </w:r>
    </w:p>
    <w:p>
      <w:pPr/>
      <w:r>
        <w:rPr/>
        <w:t xml:space="preserve">Ostrava byla vždy průmyslové město. Firmy jako Vítkovice, OKD či Nová huť zaměstnávaly desetitisíce lidí. Spousta provozů už ale zanikla a město směřuje k chytrým technologiím. Některé podniky samozřejmě fungují dále. Mezi ně patří OKK Koksovny, které jsou historicky umístěny na nepříliš vhodném místě poblíž centra města a patří k ekologickým zátěžím. Vedení koksovny ale chce být dobrým sousedem a proto se možnostech ekologizace poradilo s nezávislým odborníkem.</w:t>
      </w:r>
      <w:r>
        <w:rPr>
          <w:i w:val="1"/>
          <w:iCs w:val="1"/>
        </w:rPr>
        <w:t xml:space="preserve"> "My jsme si vědomi našeho vlivu na životní prostředí a bereme tuto otázku velmi vážně. Pana doktora Heina jsme pozvali proto, že chceme dále zkvalitňovat proekologické investice a opatření,"</w:t>
      </w:r>
      <w:r>
        <w:rPr/>
        <w:t xml:space="preserve"> vysvětluje mluvčí OKK Koksovny Jindřich Vaněk.</w:t>
      </w:r>
    </w:p>
    <w:p>
      <w:pPr/>
      <w:r>
        <w:rPr/>
        <w:t xml:space="preserve">Michael Hein strávil v koksovně několik dní a pečlivě prozkoumal všechny provozy. Se závěry jeho šetření může být vedení společnosti ale i obyvatelé Ostravy spokojeni:</w:t>
      </w:r>
      <w:r>
        <w:rPr>
          <w:i w:val="1"/>
          <w:iCs w:val="1"/>
        </w:rPr>
        <w:t xml:space="preserve"> "OKKpoužívají zařízení, které je srovnatelné s jinými koksárenskými provozy v západní Evropě a činnost koksovnySvoboda odpovídá všem platným evropským předpisům a standardům,"</w:t>
      </w:r>
      <w:r>
        <w:rPr/>
        <w:t xml:space="preserve"> vyhodnotil své závěry.</w:t>
      </w:r>
    </w:p>
    <w:p>
      <w:pPr/>
      <w:r>
        <w:rPr/>
        <w:t xml:space="preserve">Odborník také doporučil vedení koksovny drobné organizačnízměny, které se týkají zaměstnanců a jejich organizace práce, aby bylo docíleno rovnoměrnéhoprovozu koksovny s minimalizací případných mimořádných epizod.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27/okk-koksovna-v-ostrave-splnuje-ekologicke-normy-potvrdil-to-nezavisly-odb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2026-05-13T21:59:48+02:00</dcterms:created>
  <dcterms:modified xsi:type="dcterms:W3CDTF">2026-05-13T21:59:48+02:00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