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16.10.2019, 20:16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Čip umělé DNA na desítkách kol, strážníci v Ludgeřovicích pokračují v jejich značení</w:t>
      </w:r>
    </w:p>
    <w:p>
      <w:pPr/>
      <w:r>
        <w:rPr/>
        <w:t xml:space="preserve">Speciální značení slouží policistům a strážníkům. Zobrazí se s pomocí čtečky. Díky tomujsou označené dopravní prostředky zaneseny do databáze. V případěkrádeže a následného nalezení, pak policisté vědí, komu tatověc patří.</w:t>
      </w:r>
    </w:p>
    <w:p>
      <w:pPr/>
      <w:r>
        <w:rPr/>
        <w:t xml:space="preserve">„Značímezhruba na osmi až deseti místech. Značíme syntetickouDNA, která má každá svůj kód. A díky tomuto jedinečnému kóduspolečně s popisem kola tvořícelek, který zapíšeme do databáze,“ vysvětlujestrážník Lumír Prejda.</w:t>
      </w:r>
    </w:p>
    <w:p>
      <w:pPr/>
      <w:r>
        <w:rPr/>
        <w:t xml:space="preserve">V registrujsou takéinformace o majiteli dopravního prostředku, jeho výrobní čísloafotografie.  Tato databáze je pak k dispozici policistům istrážníkům z celé republiky. </w:t>
      </w:r>
    </w:p>
    <w:p>
      <w:pPr/>
      <w:r>
        <w:rPr/>
        <w:t xml:space="preserve">Jednouaž dvakrát do roka značí hlučínští strážníci kola spolus ostatnímidopravní prostředky u obecního úřadu v Ludgeřovicích.V některý případech ale dojedou i do domácností.</w:t>
      </w:r>
    </w:p>
    <w:p>
      <w:pPr/>
      <w:r>
        <w:rPr/>
        <w:t xml:space="preserve">„Domluvilijsme se se sousedy a s rodinou, že se ta kola necháme označit.A tak městská policie přijela přímo k nám, před dům,“kvitujeJana Plaskurová, která žije ve Vrablovci,  místní částiLudgeřovic.</w:t>
      </w:r>
    </w:p>
    <w:p>
      <w:pPr/>
      <w:r>
        <w:rPr/>
        <w:t xml:space="preserve">Nutnéje ale zdůraznit, že tytojednostopé dopravní prostředky mikrotečkapřed krádeží neochrání. Strážníci připomínají, aby jelidé měli pod kontrolou. Pomoci může bytelný zámek nebo takéalarm.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7747/cip-umele-dna-na-desitkach-kol-straznici-v-ludgerovicich-pokracuji-v-jejich-zna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2026-05-17T03:59:48+02:00</dcterms:created>
  <dcterms:modified xsi:type="dcterms:W3CDTF">2026-05-17T03:59:48+02:00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