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20.10.2019,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rozkvetou v příštím roce barevné koberce. Postará se o ně speciální bylinná směs</w:t>
      </w:r>
    </w:p>
    <w:p>
      <w:pPr/>
      <w:r>
        <w:rPr/>
        <w:t xml:space="preserve">“Na našich kontrolních dnech, které jsme měli na luční trávníky, jsme dostali doporučení právě na tuto směs. Jedná se o směs bylin a bylinku kokrhel, která vyruší vysoké trávy,” vysvětlil Rostislav Řeha (Piráti), místostarosta MOb Moravská Ostrava a Přívoz. </w:t>
      </w:r>
    </w:p>
    <w:p>
      <w:pPr/>
      <w:r>
        <w:rPr/>
        <w:t xml:space="preserve">“Je to poměrně náročné, my jsme si směs objednali. Speciální firma nám ji podle našich požadavků namíchala,” doplnila  Martina Kittnerová, Technické služby Moravská Ostrava a Přívoz.</w:t>
      </w:r>
    </w:p>
    <w:p>
      <w:pPr/>
      <w:r>
        <w:rPr/>
        <w:t xml:space="preserve">Luční trávníky jsou v centru Ostravy založeny ve středu lokality s přesným ohraničením od dalšího území. Také proto kokrhel lučenec technické služby vysévají do středu louky, bylina se pak sama rozšíří i do dalších míst. Nejdříve se ale musí půda rozhrábnout radlicí, teprve potom se semena správně v půdě usadí. </w:t>
      </w:r>
    </w:p>
    <w:p>
      <w:pPr/>
      <w:r>
        <w:rPr/>
        <w:t xml:space="preserve">“Ten trávník už je hodně hustý, takže potřebujeme travní drn lehce rozrušit, aby se semena měla šanci ujmout,” vysvětlila M. Kittnerová. “Plochy, kde necháváme luční trávníky, jsou malinké, uvidíme v budoucnu, jestli najdeme další vhodná místa, budeme nad tím přemýšlet do konce roku,” řekl místostarosta Řeha.</w:t>
      </w:r>
    </w:p>
    <w:p>
      <w:pPr/>
      <w:r>
        <w:rPr/>
        <w:t xml:space="preserve">Aktuálně je v centru Ostravy na 15 místech necelý hektar lučních trávníků, které do centra města přitáhly rozmanitost květů, hmyz a zvýšení biodiverzity.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7798/v-centru-ostravy-rozkvetou-v-pristim-roce-barevne-koberce-postara-se-o-ne-specialni-bylinna-s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2026-04-18T11:43:57+02:00</dcterms:created>
  <dcterms:modified xsi:type="dcterms:W3CDTF">2026-04-18T11:43:57+02:00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