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Technologie se ZŠ v Palkovicích nebojí, žáci umí pracovat s nejmodernějšími pomůckami</w:t>
      </w:r>
    </w:p>
    <w:p>
      <w:pPr/>
      <w:r>
        <w:rPr/>
        <w:t xml:space="preserve">Od tohoto školního roku je začali také používat.</w:t>
      </w:r>
    </w:p>
    <w:p>
      <w:pPr/>
      <w:r>
        <w:rPr/>
        <w:t xml:space="preserve">"Škola je pro obec jednoznačnou prioritou a myslím si, že takto vybavenou školu široko daleko nikde nemají. V lednu dostala škola pomůcky tzv. offline, byly to různé stavebnice, pomůcky pro fyziku, chemii atd.," řekl David Kula, místostarosta obce.</w:t>
      </w:r>
    </w:p>
    <w:p>
      <w:pPr/>
      <w:r>
        <w:rPr/>
        <w:t xml:space="preserve">Žáci druhého stupně právě provádí pokus na měření teploty vody díky novým pomůckám jinak, než obvyjkle s běžnými teploměry a rýsování grafů na milimetorvý papír.</w:t>
      </w:r>
    </w:p>
    <w:p>
      <w:pPr/>
      <w:r>
        <w:rPr/>
        <w:t xml:space="preserve">"Díky tomu, že mají iPady a používají soupravu Pasco, kde je čidlo teploty, tak jim to usnadní práci a grafy to rýsuje za ně," vysvětlila učitelka Dita Janošcová.</w:t>
      </w:r>
    </w:p>
    <w:p>
      <w:pPr/>
      <w:r>
        <w:rPr/>
        <w:t xml:space="preserve">Měřící platforma Pasco a iPady využívají i žáci při dalším měření v rámci přírodopisu nebo i školy v přírodě.</w:t>
      </w:r>
    </w:p>
    <w:p>
      <w:pPr/>
      <w:r>
        <w:rPr/>
        <w:t xml:space="preserve">Pro děti z prvního stupně má škola k dispozici i nově pestrou nabídku nejrůznějších Lego stavebnic. Rozvíjejí u dětí fantazii, zručnost a také týmového ducha. </w:t>
      </w:r>
    </w:p>
    <w:p>
      <w:pPr/>
      <w:r>
        <w:rPr/>
        <w:t xml:space="preserve">Během léta přibyly ve škole další pomůcky pro IT vzdělávání, ty vám podrobně představíme v některém z dalších Palkovických mniexpresů.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7864/technologie-se-zs-v-palkovicich-neboji-zaci-umi-pracovat-s-nejmodernejsimi-pomu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2026-05-03T03:19:52+02:00</dcterms:created>
  <dcterms:modified xsi:type="dcterms:W3CDTF">2026-05-03T03:19:52+02:00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