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28.10.2019, 16:10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Děti se bavily robotickým pětibojem</w:t></w:r></w:p><w:p><w:pPr/><w:r><w:rPr/><w:t xml:space="preserve">StudentiÚstavu informatiky Slezské univerzity pozvali žáky základníchškol na zábavné dopoledne. V Galerii nákupního centra Breda& Weinstein postavili slalomovou i překážkovou dráhu.Soutěžící je museli zvládnout prokličkovat. Tobyly první úkoly Robotického pětiboje.</w:t></w:r></w:p><w:p><w:pPr/><w:r><w:rPr/><w:t xml:space="preserve">„Dětiměly k dispozici robotaKhepera, který je vybavený spoustou ultrazvukových senzorů,infračervených senzorů, kamerou. Apohybuje se po zemi,“ popsalodborný asistent Jiří Martinů z Ústavu informatiky Slezskéuniverzity.</w:t></w:r></w:p><w:p><w:pPr/><w:r><w:rPr/><w:t xml:space="preserve">Soutěžitpřišli také žáci pátých tříd z Masarykovy Základní školyv Opavě. Na této škole se setkávají s robotikouv rámci vyučování už od první třídy.  Učí se robotyprogramovat i sestavovat.</w:t></w:r></w:p><w:p><w:pPr/><w:r><w:rPr/><w:t xml:space="preserve">„Určitěsi odnesou nové zkušenosti, protože to jsou jiní roboti, jinéovládání, než na kteréjsou zvyklí,“ říká učitelkaPetra Černíková</w:t></w:r></w:p><w:p><w:pPr/><w:r><w:rPr/><w:t xml:space="preserve">Připrogramování je důležitá také logika. Tu děti procvičovaly uskládání hlavolamů, které na Robotickém pětiboji měly takésvé místo. Oblíbeným stanovištěm bylo sestavovánírobotů z lega . Ateoretické znalosti pak prověřil závěrečný kvíz.</w:t></w:r></w:p><w:p><w:pPr/><w:r><w:rPr/><w:t xml:space="preserve">„Jekrásné sledovat, jak se dokáží do hry rychle vžít, zapojit ajá si myslím,že jsou úžasný ateriál do budoucna,“   usmívalse  organizátor akce Kamil Matula.</w:t></w:r></w:p><w:p><w:pPr/><w:r><w:rPr/><w:t xml:space="preserve">Každýúčastník, kdo všemi pěti úkoly prošel se mohl těšit nadiplom.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75/deti-se-bavily-robotickym-peti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