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Vedení Moravskoslezského kraje diskutuje o projektu vlakotramvaje</w:t>
      </w:r>
    </w:p>
    <w:p>
      <w:pPr/>
      <w:r>
        <w:rPr/>
        <w:t xml:space="preserve">Vlakotramvajové spojení mezi Ostravou, Orlovou, Karvinou a Havířovem. Lidé na něj kdysi byli zvyklí. Přesněji až do roku 1967 se tramvajemi mezi Ostravou a Karvinskem běžně cestovalo. Kraj chce tato města spojit díky ambicioznímu projektu, o kterém Jakub Unucka diskutoval právě s lidmi v Karviné. "Já osobně vidím potenciál Karviné úplně někde jinde. Z Karviné bude nová metropole a ten projekt tramvaje je hodně velký krok do budoucna. Díváme se 10 let plus, kdy ta situace bude úplně jiná," vysvětluje náměstek hejtmana Moravskoslezského kraje Jakubu Unucka (ODS).</w:t>
      </w:r>
    </w:p>
    <w:p>
      <w:pPr/>
      <w:r>
        <w:rPr/>
        <w:t xml:space="preserve">Kraj chce na projekt získat peníze z Evropské unie v novém programovém období, měl by stát zhruba 8 miliard korun. "Cílem je nabídnout rychlé, kvalitní spojení mezi třemi největšími městy, Ostravou, Havířovem a Karvinou. Bez Havířova to nedává smysl ekonomicky, protože tam je mnohem více lidí," pokračuje Unucka.</w:t>
      </w:r>
    </w:p>
    <w:p>
      <w:pPr/>
      <w:r>
        <w:rPr/>
        <w:t xml:space="preserve">Kraj chce projekt předložit Evropské komisi a žádat o peníze. Začít stavět by se mohlo v roce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48/dopravni-revue-vedeni-moravskoslezskeho-kraje-diskutuje-o-projektu-vlako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2026-05-14T15:00:00+02:00</dcterms:created>
  <dcterms:modified xsi:type="dcterms:W3CDTF">2026-05-14T15:00:00+02:00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