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18.11.2019,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Moravskoslezský kraj získal inovační cenu za proměnu sociálních služeb</w:t>
      </w:r>
    </w:p>
    <w:p>
      <w:pPr/>
      <w:r>
        <w:rPr/>
        <w:t xml:space="preserve">Moravskoslezský kraj je významným hybatelem změn - kromě jiných oblastí to platí i o té sociální oblasti. Zkušenostmi z našeho regionu se inspirují jinde. Moravskoslezský kraj si za projekty v letech 2003 až 2018 odnesl prestižní ocenění a navíc tak postupuje tak do mezinárodního hodnocení QUALITY INNOVATION AWARD. "Musím říct, že jsem velice šťastný, že si komise všimla tohoto kroku, který provedl Moravskoslezský kraj. Je to ojedinělý krok v rámci celé ČR a řekl bych, že Moravskoslezský kraj je pilotní lodí celé republiky a odvážím se říct, že i Evropy," komentuje ocenění náměstek hejtmana Moravskoslezského kraje Jiří Navrátil (KDU-ČSL).</w:t>
      </w:r>
    </w:p>
    <w:p>
      <w:pPr/>
      <w:r>
        <w:rPr/>
        <w:t xml:space="preserve">Přechod od hromadné ústavní péče ke komunitnímu způsobu bydlení nebo k domům s pečovatelskou službou. Velké systémové změny řídila Krajská koordinační skupina pro transformaci se svými dalšími týmy přímo v jednotlivých institucích. Inovace sociálních služeb prokazatelně přinesla pozitivní dopad 1100 lidí s postižením. Ocenění získávají organizace za míru inovativnosti, ale také za použitelnost pro ostatní organizace v daném sektoru.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165/leta-bezi-moravskoslezsky-kraj-ziskal-inovacni-cenu-za-promen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2026-04-16T23:50:26+02:00</dcterms:created>
  <dcterms:modified xsi:type="dcterms:W3CDTF">2026-04-16T23:50:26+02:00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