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700 pracovních míst je minimum. Začíná stavba průmyslového areálu v Ostravě</w:t>
      </w:r>
    </w:p>
    <w:p>
      <w:pPr/>
      <w:r>
        <w:rPr/>
        <w:t xml:space="preserve">Ostrava - Hrušov byla kdysi vyhledávanou lokalitou. Po záplavách v roce 97 se už ale nikdy nevzpamatovala a lidé se postupně odstěhovali. Zpustlou lokalitu pak město vykoupilo a nabídlo ji investorům jako průmyslovou zónu. Díky strategické poloze a skvělému napojení o ni byl zájem. Město ze 4 kandidátů vybralo společnost Contera, která nabídla dobrou cenu i využití v souladu s plány Ostravy. "Po našem soudu nabídla nejkomplexnější a nejzajímavější podmínky a já jsem rád, že jsme mohli oznámit, že mají územní rozhodnutí," uvádí primátor Ostravy Tomáš Macura.</w:t>
      </w:r>
    </w:p>
    <w:p>
      <w:pPr/>
      <w:r>
        <w:rPr/>
        <w:t xml:space="preserve">V pondělí získal investor první stavební povolení z mnoha a začíná budovat Contera Park Ostrava D1. První hala bude dokončena v roce 2020. "Je to rozděleno do tří typů budov. Velké typy budov pro velké klienty především z řad výrobců a logistů, pak tam máme menší flexibilní objekty a třetím typem objektů je technologický park," vysvětluje výkonný ředitel společnosti Contera Dušan Kastl.</w:t>
      </w:r>
    </w:p>
    <w:p>
      <w:pPr/>
      <w:r>
        <w:rPr/>
        <w:t xml:space="preserve">První fáze výstavby bude dokončena v roce 2023 a celý projekt o dva roky později. O budoucích klientech společnost vyjednává. "Hovoříme s několika zájemci, ale zatím nemáme žádného podepsaného," potvrzuje ředitel Contery Tomáš Jirků.</w:t>
      </w:r>
    </w:p>
    <w:p>
      <w:pPr/>
      <w:r>
        <w:rPr/>
        <w:t xml:space="preserve">Contera v Hrušově investuje asi 2 miliardy korun. Minimálně by zde mělo najít práci asi 700 lidí. Prý to ale bude mnohem 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197/700-pracovnich-mist-je-minimum-zacina-stavba-prumysloveho-areal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2026-09-13T22:48:49+02:00</dcterms:created>
  <dcterms:modified xsi:type="dcterms:W3CDTF">2026-09-13T22:48:49+02:00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