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21.11.2019, 09:35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Školka už není staveništěm, uvnitř si zase hrají děti</w:t>
      </w:r>
    </w:p>
    <w:p>
      <w:pPr/>
      <w:r>
        <w:rPr/>
        <w:t xml:space="preserve">Energetická úspora - to byl hlavní záměr rekonstrukce Mateřské školy Jubilejní. Budova je zateplená, má nová okna, dveře i střechu. Tato revitalizace je letošní největší investicí města do škol. </w:t>
      </w:r>
    </w:p>
    <w:p>
      <w:pPr/>
      <w:r>
        <w:rPr/>
        <w:t xml:space="preserve">“Řádově jsme do této školky investovali 8 milionů korun. Z toho se nám podařilo z dotačních titulů Evropské unie získat 35 procent částky,  tedy zhruba dva a půl milionu korun,” uvedl Stanislav Kopecký (ANO), starosta Nového Jičína.</w:t>
      </w:r>
    </w:p>
    <w:p>
      <w:pPr/>
      <w:r>
        <w:rPr/>
        <w:t xml:space="preserve">“Líbí se mi, jak je ta školka opravená. Hezky si v ní hrajeme a trošku nezlobíme,” sdělilo jedno z malých děvčat.  “Líbí se mi, a líbí se mi, jak si tu hrajeme,” přidala se kamarádka. </w:t>
      </w:r>
    </w:p>
    <w:p>
      <w:pPr/>
      <w:r>
        <w:rPr/>
        <w:t xml:space="preserve">Stavební práce začaly v červenci, trvaly čtyři měsíce. Na část  doby se děti musely vystěhovat. Zázemí našly v družině sousední základní školy Jubilejní. Do opravené budovy se vrátily v listopadu. </w:t>
      </w:r>
    </w:p>
    <w:p>
      <w:pPr/>
      <w:r>
        <w:rPr/>
        <w:t xml:space="preserve">“Uvnitř byla instalována rekuperace, máme také na oknech venkovní žaluzie, které velice vítáme, protože v letních měsících, co se týče i odpoledního spánku, tak je to velmi dobrá věc,” podotkla Jana Vrbová, ředitelka MŠ Máj Nový Jičín. </w:t>
      </w:r>
    </w:p>
    <w:p>
      <w:pPr/>
      <w:r>
        <w:rPr/>
        <w:t xml:space="preserve">Také v příštím roce na čas školku obsadí dělníci, tentokrát se pustí do revitalizace zahrady. </w:t>
      </w:r>
    </w:p>
    <w:p>
      <w:pPr/>
      <w:r>
        <w:rPr/>
        <w:t xml:space="preserve">“Budou tady dvě úrovňové hřiště z různých materiálů, nové herní prvky, nové chodníky, pískoviště,” naznačila ředitelka školky.    </w:t>
      </w:r>
    </w:p>
    <w:p>
      <w:pPr/>
      <w:r>
        <w:rPr/>
        <w:t xml:space="preserve">Připravovaný rozpočet města na rok 2020 počítá pro tuto zahradu s částkou 3,6 milionů korun. </w:t>
      </w:r>
    </w:p>
    <w:p>
      <w:pPr/>
      <w:r>
        <w:rPr/>
        <w:t xml:space="preserve">Venkovní prostor by měl terénními úpravami a novými zídkami celkově doladit a oživit novou bílou fasádu budovy.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228/skolka-uz-neni-stavenistem-uvnitr-si-zase-hraji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2026-05-13T22:00:06+02:00</dcterms:created>
  <dcterms:modified xsi:type="dcterms:W3CDTF">2026-05-13T22:00:06+02:00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