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více stromů. Podpoří výsadbu i na soukromých zahradách</w:t>
      </w:r>
    </w:p>
    <w:p>
      <w:pPr/>
      <w:r>
        <w:rPr/>
        <w:t xml:space="preserve">Stromy a keře jsou důležitou složkou veřejnou prostoru ve městě. Plní nejen estetickou funkci, ale také funkci ekologickou. Zachycují prach, eliminují hluk a v horkých letních dnech také plní funkci přírodní klimatizace, což je v poslední době, kdy v létě bývá spousta horkých dnů, obzvlášť přínosné. V poslední době ale ubývá míst k jejich výsadbě, proto město přišlo se zajímavým projektem.</w:t>
      </w:r>
    </w:p>
    <w:p>
      <w:pPr/>
      <w:r>
        <w:rPr/>
        <w:t xml:space="preserve">“Najít vhodná místa pro výsadbu stromů se zužují. Nesmí být vysazovány v ochranných pásmech plynovodů, horkovodů a sítí všeobecně, což je dost omezující. Stromy ve městě jsou ale důležité, proto přicházíme s možností vysadit je na náklady města na soukromých pozemcích a zahradách. Žádost o výsadbu stromů bude možné podávat od ledna, kdy program začne platit. Podrobnosti k žádostem budou v příštím týdnu zveřejněny a upřesněny na webových stránkách a FB města. Na základě jedné žádosti bude možné v daném roce vysadit maximálně pět stromů,” uvedl primátor Frýdku-Místku Michal Pobucký.</w:t>
      </w:r>
    </w:p>
    <w:p>
      <w:pPr/>
      <w:r>
        <w:rPr/>
        <w:t xml:space="preserve">Výsadbu stromů na soukromých zahradách by měli provádět pracovníci technických služeb.</w:t>
      </w:r>
    </w:p>
    <w:p>
      <w:pPr/>
      <w:r>
        <w:rPr/>
        <w:t xml:space="preserve">“Ten projekt o hovoří o tom, že požadavky a objednávky by měly být vyspecifikovány zhruba do 30. června, abychom měli prostor na objednání. Samotná realizace výsadby by měla probíhat v podzimních měsících během října, listopadu. V této fázi se dolaďují i dílčí podmínky a detaily spolupráce, pak následná údržba, která by měla přejít na ty žádající subjekty, a očekává se, že veškeré finance, které do toho půjdou z města, budou následně přefaktrurovány nám,” sdělil předseda představenstva TS F-M</w:t>
      </w:r>
    </w:p>
    <w:p>
      <w:pPr/>
      <w:r>
        <w:rPr/>
        <w:t xml:space="preserve">Na práce spojené s výsadbou stromů na zahradách soukromých majitelů má město v rozpočtu vyčleněno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80/frydekmistek-chce-vice-stromu-podpori-vysadbu-i-na-soukromych-za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2026-07-12T21:26:51+02:00</dcterms:created>
  <dcterms:modified xsi:type="dcterms:W3CDTF">2026-07-12T21:26:51+02:00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