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17.12.2019, 18:13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Frýdlantu nad Ostravicí vystavovali zajímavé betlémy, například ze samorostů</w:t>
      </w:r>
    </w:p>
    <w:p>
      <w:pPr/>
      <w:r>
        <w:rPr/>
        <w:t xml:space="preserve">“Máme tu betlémy samorostové, dřevěné, vyřezávané z libového dřeva, papírové, z moduritu, a jsou zde betlémy, které jsou zasazené do této krajiny, třeba do Štramberka, do Lichnova. Je toho k vidění spousta. Máme betlémy od Horního Lidče až po Frenštát, Frýdlant atd.,” řekl předseda Zahrádkářů Frýdlant nad Ostravicí Petr Kamp.</w:t>
      </w:r>
    </w:p>
    <w:p>
      <w:pPr/>
      <w:r>
        <w:rPr/>
        <w:t xml:space="preserve">Anketa, návštěvníci výstavy: 1. “Líbí se mi to hodně.” 2. “Je to tu super. Ještě jsem to neviděla.” 3. “Je to tu dobrý.”</w:t>
      </w:r>
    </w:p>
    <w:p>
      <w:pPr/>
      <w:r>
        <w:rPr/>
        <w:t xml:space="preserve">K tradici vyřezávání betlémů se váže i jeden zajímavý příběh.</w:t>
      </w:r>
    </w:p>
    <w:p>
      <w:pPr/>
      <w:r>
        <w:rPr/>
        <w:t xml:space="preserve">“Ty betlémy se dávaly do kostelů a bylo to už tak kýčovité, že Josef II. dal příkaz a zakázal ty betlémy dodělat. Na popud toho bylo to, že řezbáři začali dělat ty betlémy doma. Od toho je ta tradice, že řezbáři řežou betlémy, které mi vystavujeme, což navodí tu správnou vánoční atmosféru,” řekl Kamp.</w:t>
      </w:r>
    </w:p>
    <w:p>
      <w:pPr/>
      <w:r>
        <w:rPr/>
        <w:t xml:space="preserve">Výstava betlémů má ve městě už mnohaletou tradici a vždy ji rádi navštíví nejen místní, ale i obyvatelé okolních obcí.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18481/ve-frydlantu-nad-ostravici-vystavovali-zajimave-betlemy-napriklad-ze-samor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2026-05-14T12:01:40+02:00</dcterms:created>
  <dcterms:modified xsi:type="dcterms:W3CDTF">2026-05-14T12:01:40+02:00</dcterms:modified>
</cp:coreProperties>
</file>

<file path=docProps/custom.xml><?xml version="1.0" encoding="utf-8"?>
<Properties xmlns="http://schemas.openxmlformats.org/officeDocument/2006/custom-properties" xmlns:vt="http://schemas.openxmlformats.org/officeDocument/2006/docPropsVTypes"/>
</file>