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30.12.2019,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500.000 vydaných ODISek, teď přichází jejich nová generace</w:t>
      </w:r>
    </w:p>
    <w:p>
      <w:pPr/>
      <w:r>
        <w:rPr/>
        <w:t xml:space="preserve">"ODISka nám jubiluje. Připravovat a vydávat jsme ji prostřednictvím dopravců začali počínaje rokem 2011. Nejprve ji začal vydávat Dopravní podnik Ostrava. Postupně se k tomu přidali další dopravci. Zájem o ODISku nadále trvá, protože v současné době se jedná jediný platební prostředek v rámci všech dopravců ODIS, který umožňuje cestování na jednotlivé jízdné, tak slouží i jako nosič pro dlouhodobé časové jízdné," vysvětluje jednatel KODIS a. s. Aleš Stejskal.</w:t>
      </w:r>
    </w:p>
    <w:p>
      <w:pPr/>
      <w:r>
        <w:rPr/>
        <w:t xml:space="preserve">Bezkontaktní čipové karty nejsou v Moravskoslezském kraji žádnou novinkou, používány byly už koncem 90. let u většiny autobusových dopravců. Ale vzájemně byly nekompatibilní. První generace ODISek pomalu končí, KODIS má ve výrobě novou. "Bude zřejmě distribuována pravděpodobně od března roku 2020 a bude umět vše, co umí stávající ODISka a navíc v sobě bude mít zakomponovanou takzvanou MAB strukturu," dodává Stejskal. Všechny stávající ODISky zůstanou platné v rámci své šestileté životnosti.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649/dopravni-revue-500000-vydanych-odisek-ted-prichazi-jejich-nova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2026-05-12T19:21:16+02:00</dcterms:created>
  <dcterms:modified xsi:type="dcterms:W3CDTF">2026-05-12T19:21:16+02:00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