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Umělci s handicapem obdrželi cenu hejtmana MSK</w:t>
      </w:r>
    </w:p>
    <w:p>
      <w:pPr/>
      <w:r>
        <w:rPr/>
        <w:t xml:space="preserve">"Jde o klienty handicapované nebo mentálně handicapované, lidi s postižením zraku nebo sluchu, " prozrazuje organizátorka soutěže Hedvika Dalecká z GVOU. Jejich samostatná díla se pak ucházejí o ocenění, které vybírá porota. Ta udělila dvě čestná uznání, dále 3. místo kolektivu šesti autorů za kreativní techniku Anděl. Druhé místo obdržela Andrea Bromková za svůj obraz Lev. "To je pro mě potěšující zpráva a jsem spokojená," říká potěšeně výtvarnice. </w:t>
      </w:r>
    </w:p>
    <w:p>
      <w:pPr/>
      <w:r>
        <w:rPr/>
        <w:t xml:space="preserve">Vítězem letošního ročníku se stal Lubomír Pavelčák a jeho fotografie Pocta Miloši Sýkorovi. Jde o takzvanou brýlovku. "Mám 18 dioptrií a jednoho dne mě napadlo sundat brýle z nosu a přes ně fotit svět koleme sebe," prozrazuje vítěz soutěže. </w:t>
      </w:r>
    </w:p>
    <w:p>
      <w:pPr/>
      <w:r>
        <w:rPr/>
        <w:t xml:space="preserve">Více uvidíte ve videoreportáži.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652/leta-bezi-umelci-s-handicapem-obdrzeli-cenu-hejtmana-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2026-05-08T19:29:28+02:00</dcterms:created>
  <dcterms:modified xsi:type="dcterms:W3CDTF">2026-05-08T19:29:28+02:00</dcterms:modified>
</cp:coreProperties>
</file>

<file path=docProps/custom.xml><?xml version="1.0" encoding="utf-8"?>
<Properties xmlns="http://schemas.openxmlformats.org/officeDocument/2006/custom-properties" xmlns:vt="http://schemas.openxmlformats.org/officeDocument/2006/docPropsVTypes"/>
</file>