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2.1.2020,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vyrazili do ulic v celém kraji. Chtějí vybrat miliony</w:t>
      </w:r>
    </w:p>
    <w:p>
      <w:pPr/>
      <w:r>
        <w:rPr/>
        <w:t xml:space="preserve">Už po dvacáté vyrazili na koledu v Moravskoslezském kraji tři králové - Kašpar, Melichar a Baltazar. Začala totiž tříkrálová sbírka, kterou organizuje po celé zemi Charita. Celý region obcházejí koledníci, aby šířili radost, boží požehnání a také získali peníze pro potřebné. "Tříkráloví koledníci jdou, prosí o finanční pomoc, ale i sdělují něco pěkného. My se oficiálně neznáme, nevíme o sobě, ale potkáváme se a tak si důvěřujeme v tom, že se mezi námi něco krásného děje," říká prezident Diecézní charity ostravsko-opavské Jan Larisch.</w:t>
      </w:r>
    </w:p>
    <w:p>
      <w:pPr/>
      <w:r>
        <w:rPr/>
        <w:t xml:space="preserve">Tříkrálová sbírka je každým rokem úspěšnější a přibývá i koledníků. Nejštědřejší bývají lidé na vesnicích a v městských obvodech. "Začali jsme v roce 2001 a v té době jsme zaangažovali 100 kolednických skupinek. V letošním roce už jich máme 425," potvrzuje ředitel Charity Ostrava Martin Pražák.</w:t>
      </w:r>
    </w:p>
    <w:p>
      <w:pPr/>
      <w:r>
        <w:rPr/>
        <w:t xml:space="preserve">Mezi lidmi se občas objeví i falešní koledníci. Ti praví se ale poznají snadno. "Skupinky jsou vybaveny kolednickou pokladničkou, která má charitní logo, má své číslo a protože se jedná o veřejnou sbírku, jsou samozřejmě zapečetěny," vysvětluje Martin Hořínek koordinátor Tříkrálové sbírky.</w:t>
      </w:r>
    </w:p>
    <w:p>
      <w:pPr/>
      <w:r>
        <w:rPr/>
        <w:t xml:space="preserve">Tříkrálová sbírka potrvá do 14. ledna. V kostele sv. Václava v Ostravě se uskuteční 7. ledna koncert, jehož výtěžek půjde také do sbírky.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666/kolednici-vyrazili-do-ulic-v-celem-kraji-chteji-vybrat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2026-05-08T06:56:33+02:00</dcterms:created>
  <dcterms:modified xsi:type="dcterms:W3CDTF">2026-05-08T06:56:33+02:00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