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během uplynulých dní navštěvovali domácnosti. Přišli i frýdecký magistrát</w:t>
      </w:r>
    </w:p>
    <w:p>
      <w:pPr/>
      <w:r>
        <w:rPr/>
        <w:t xml:space="preserve">Frýdeckomístecký magistrát navštívili Tři králové. Vydali se rovnou do kanceláře primátora, kde už na ně čekalo vedení města. Za koledu jim pak všichni zúčastnění přispěli do úředně zapečetěné pokladničky.</w:t>
      </w:r>
    </w:p>
    <w:p>
      <w:pPr/>
      <w:r>
        <w:rPr/>
        <w:t xml:space="preserve">“My jsme spolu se Třemi králi navštiíili radnici, kde jsme byli zakoledovat a popřát panu primátorovi a jeho náměstkům a jejich prostřednictvím i celému městu všechno dobré v novém roce, aby město vzkvétalo, aby se všichni měli dobře a cítili tu radost v sobě,” řekl ředitel Charity Frýdek-Místek Martin Hořínek.</w:t>
      </w:r>
    </w:p>
    <w:p>
      <w:pPr/>
      <w:r>
        <w:rPr/>
        <w:t xml:space="preserve">Výtěžek Tříkrálové sbírky pomůže nemocným a handicapovaným, ale také seniorům, matkám s dětmi v tísni a dalším jinak sociálně potřebným skupinám lidí. Podrobnosti o sbírce a dalších možnostech podpory mohou zájemci nalézt na webových stránkách </w:t>
      </w:r>
      <w:hyperlink r:id="rId9" w:history="1">
        <w:r>
          <w:rPr/>
          <w:t xml:space="preserve">www.trikralovasbirka.cz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771/tri-kralove-behem-uplynulych-dni-navstevovali-domacnosti-prisli-i-frydecky-magistrat" TargetMode="External"/><Relationship Id="rId9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2026-07-11T11:07:41+02:00</dcterms:created>
  <dcterms:modified xsi:type="dcterms:W3CDTF">2026-07-11T11:07:41+02:00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