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Mnohé výtahy v Havířově jsou v havarijním stavu. Jejich výměna právě začala</w:t>
      </w:r>
    </w:p>
    <w:p>
      <w:pPr/>
      <w:r>
        <w:rPr/>
        <w:t xml:space="preserve">Při pohledu na tento výtah není divu, že někteří nájemníci už raději chodí pěšky. Právě v domě na Kubelíkové ulici startuje rozsáhlá rekonstrukce všech starých výtahů na území celého Havířova.</w:t>
      </w:r>
    </w:p>
    <w:p>
      <w:pPr/>
      <w:r>
        <w:rPr/>
        <w:t xml:space="preserve">"Máme něco přes 180 výtahů ve správě. V tom nejhorším stavu je jich 139. Jsou to všechno výtahy i ze šedesátých let minulého století. Čas se na výtazích podepsal a rekonstrukci potřebují,” řekl primátor města Josef Bělica (ANO).</w:t>
      </w:r>
    </w:p>
    <w:p>
      <w:pPr/>
      <w:r>
        <w:rPr/>
        <w:t xml:space="preserve">Výměna jednoho výtahu potrvá zhruba čtyři týdny. Po tu dobu lidé budou muset chodit pěšky. </w:t>
      </w:r>
    </w:p>
    <w:p>
      <w:pPr/>
      <w:r>
        <w:rPr/>
        <w:t xml:space="preserve">"Bude lepší, bude větší. Ale na druhou stranu, ten měsíc. Já než vytáhnu tašky po schodech. Nemůžu potom dýchat," řekl jedna z nájemnic. </w:t>
      </w:r>
    </w:p>
    <w:p>
      <w:pPr/>
      <w:r>
        <w:rPr/>
        <w:t xml:space="preserve">"Všechny domy, kterých se týká výměna výtahů, prošly nějakým přezkumem věku nájemníků. Naši správci všechny dotčené lidi rekonstrukcí obešli nebo obejdou v nejbližší době a všichni, kteří budou potřebovat pomoci s nákupy a tak dále, tak to budou zabezpečovat naši správci. Nájemníci, kteří budou v pokročilém věku, tak tam jsme dohodnuti se sociálním odborem města na případné intervenci,” dodal jednatel společnosti MRA Róbert Masarovič.</w:t>
      </w:r>
    </w:p>
    <w:p>
      <w:pPr/>
      <w:r>
        <w:rPr/>
        <w:t xml:space="preserve">Rekonstrukce výtahů bude stát více než 200 milionů korun. Radnice si na tuto investiční akci musela vzít úvěr.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78/mnohe-vytahy-v-havirove-jsou-v-havarijnim-stavu-jejich-vymena-pra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2026-06-15T11:36:31+02:00</dcterms:created>
  <dcterms:modified xsi:type="dcterms:W3CDTF">2026-06-15T11:36:31+02:00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