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20.1.2020,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se úspěšně prezentoval na veletrzích Go a Regiontour v Brně</w:t>
      </w:r>
    </w:p>
    <w:p>
      <w:pPr/>
      <w:r>
        <w:rPr/>
        <w:t xml:space="preserve"> Kromědalších atraktivit letos Bruntál prezentoval lákavou novinku.Její turistický potenciál zatím není zcela využitý. </w:t>
      </w:r>
    </w:p>
    <w:p>
      <w:pPr/>
      <w:r>
        <w:rPr/>
        <w:t xml:space="preserve">„Mymáme jednou takovou velkou zvláštnost, novinku a to je prezentaceMikroregionu Slezská Harta, protože máme další turistickouatrakci, kterou samozřejmě chceme více přiblížit,“ říkámístostarosta Bruntálu Martin Henč (ANO)</w:t>
      </w:r>
    </w:p>
    <w:p>
      <w:pPr/>
      <w:r>
        <w:rPr/>
        <w:t xml:space="preserve">„Jetam ideální doplněk právě Slezská Harta, to znamená, kdyBruntál je město mezi horami a vodou a klienti toho samozřejměvyužívají. My se snažíme, když už klient přijede do Jeseníků,aby se zastavil v Bruntále, aby šel do zámku, aby sezrekreoval ve wellnessu, aby si dal v našem pivovaru dobrýpivo Hasič,“ dodává ředitel CK ATIS Bruntál Petr Krč.  </w:t>
      </w:r>
    </w:p>
    <w:p>
      <w:pPr/>
      <w:r>
        <w:rPr/>
        <w:t xml:space="preserve">Velkýmlákadlem pro turisty a návštěvníky bruntálského regionu azejména přehrady Slezská Harta by se mohla stát moderníelektroloď. Ta byla po mnoha průtazích na sklonku loňského rokuuvedena do provozu. </w:t>
      </w:r>
    </w:p>
    <w:p>
      <w:pPr/>
      <w:r>
        <w:rPr/>
        <w:t xml:space="preserve">„Nabízímejako hodinovou projížďku, kdy se mohou na hodinu projetelektrolodí, která má solární panely a můžou tam jezdit dětize škol, ze školek nebo turisté. O to se navíc zajímají,“doplňuje koordinátorka cestovního ruchu MěÚ Bruntál PavlínaKonečná. </w:t>
      </w:r>
    </w:p>
    <w:p>
      <w:pPr/>
      <w:r>
        <w:rPr/>
        <w:t xml:space="preserve">Bruntálsko,Jeseníky a vlastně celý Moravskoslezský kraj mohou nabídnoutzájemcům to, co jinde nenajdou.</w:t>
      </w:r>
    </w:p>
    <w:p>
      <w:pPr/>
      <w:r>
        <w:rPr/>
        <w:t xml:space="preserve">„Beskydy,Jeseníky, technické atraktivity a všechna zajímavá místanapříklad pro běžkování. Máme nový dotační program úpravalyžařských běžeckých tras,“ uvádí zástupce expozice MSkraje Jiří Toman.</w:t>
      </w:r>
    </w:p>
    <w:p>
      <w:pPr/>
      <w:r>
        <w:rPr/>
        <w:t xml:space="preserve">„SpolekKrajina břidlice prezentuje oblast, která je v podstatěturistickou oblastí a nachází se v tak zvanémmoravskoslezském kulmu, což je geologická oblast, na které sev minulosti dobývala břidlice,“ popisuje zástupce expoziceKrajina Břidlice Libor Moučka.</w:t>
      </w:r>
    </w:p>
    <w:p>
      <w:pPr/>
      <w:r>
        <w:rPr/>
        <w:t xml:space="preserve">Oexpozici Bruntálska byl mezi návštěvníky veletrhu zájem. I tennejvětší škarohlíd musí uznat, že cestovní ruch se v tomtoregionu zdárně rozvíjí.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844/bruntal-se-uspesne-prezentoval-na-veletrzich-go-a-regiontour-v-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2026-05-17T00:40:11+02:00</dcterms:created>
  <dcterms:modified xsi:type="dcterms:W3CDTF">2026-05-17T00:40:11+02:00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