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nejnižší ztráty vody z potrubí z velkých měst. V plánu jsou další masivní investice</w:t>
      </w:r>
    </w:p>
    <w:p>
      <w:pPr/>
      <w:r>
        <w:rPr/>
        <w:t xml:space="preserve">V Ostravě je 900 kilometrů kanálů a tisíc kilometrů vodovodů. Díky modernizaci se podařilo snížit ztráty vody v průběhu transportu potrubím na 11 procent, zatímco průměr celé země je 15 procent. Ostrava chce ale investice do údržby a rozvoje výrazně zvýšit. Ročně na 700 milionů korun. "Ostrava by měla v následujících 5 letech zdvojnásobit investici do vodohospodářských staveb, kdy spravuje jakýsi fond, ve kterém je 300 milionů ročně," vysvětluje náměstkyně primátora Ostravy Zuzana Bajgarová.</w:t>
      </w:r>
    </w:p>
    <w:p>
      <w:pPr/>
      <w:r>
        <w:rPr/>
        <w:t xml:space="preserve">Chystané projekty by měly odstranit takzvaná volná kanalizační vyústí do řek a potoků.Na území Ostravy je jich 46, jsou především v oblasti Slezské Ostravy, Kunčic, Kunčiček a Radvanic a Bartovic. "Do 6 let by měly být všechny odstraněny. V současné době probíhá velká stavba kanalizačního sběrače B, který by měl odstranit 6 takových vyústí a navazující stavby dalších 16 vyústí. Kvalita vody v řekách jako je Lučina, Ostravice a Odra by měla být mnohem vyšší," potvrzuje náměstkyně primátora Kateřina Šebestová.  Chystá se také rekonstrukce vodovodu a </w:t>
      </w:r>
      <w:r>
        <w:rPr>
          <w:i w:val="1"/>
          <w:iCs w:val="1"/>
        </w:rPr>
        <w:t xml:space="preserve">kanalizace</w:t>
      </w:r>
      <w:r>
        <w:rPr/>
        <w:t xml:space="preserve"> v ulici Moravská, pracuje se na kanalizaci v Plesné. Připravuje se i stavba </w:t>
      </w:r>
      <w:r>
        <w:rPr>
          <w:i w:val="1"/>
          <w:iCs w:val="1"/>
        </w:rPr>
        <w:t xml:space="preserve">kanalizace</w:t>
      </w:r>
      <w:r>
        <w:rPr/>
        <w:t xml:space="preserve"> v Koblově, Heřmanicích a ve Svinově.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924/ostrava-ma-nejnizsi-ztraty-vody-z-potrubi-z-velkych-mest-v-planu-jsou-dalsi-masivn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2026-09-14T22:32:47+02:00</dcterms:created>
  <dcterms:modified xsi:type="dcterms:W3CDTF">2026-09-14T22:32:47+02:00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