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2.2.2020,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zasedalo sdružení historických sídel</w:t>
      </w:r>
    </w:p>
    <w:p>
      <w:pPr/>
      <w:r>
        <w:rPr/>
        <w:t xml:space="preserve">Zástupci krajské sekce Sdružení historických sídel Čech, Moravy a Slezska se v Novém Jičíně sešli, jak jinak než v kulturní památce, a to v Hotelu Praha. </w:t>
      </w:r>
    </w:p>
    <w:p>
      <w:pPr/>
      <w:r>
        <w:rPr/>
        <w:t xml:space="preserve">“Nový Jičín je dlouholetým členem tohoto sdružení, je to dáno už jeho památkovým centrem  je to velmi historické a památkové město,” podotkl Pavel Bártek (SZ), radní Nového Jičína.</w:t>
      </w:r>
    </w:p>
    <w:p>
      <w:pPr/>
      <w:r>
        <w:rPr/>
        <w:t xml:space="preserve">Na území Moravskoslezského kraje má sdružení historických sídel 12 členů, sedm z nich jsou města z bývalého okresu Nový Jičín. </w:t>
      </w:r>
    </w:p>
    <w:p>
      <w:pPr/>
      <w:r>
        <w:rPr/>
        <w:t xml:space="preserve">”Sdružení historických sídel pořádá pravidelně dvakrát ročně setkání se svými členy a já objíždím všechny kraje, tak abych mohla informovat členskou základnu, co je nového, jaký je plán činnosti na letošní rok a zhodnocení činnosti za rok předešlý,”  uvedla Květa Vitvarová, ředitelka Sdružení historických sídel Čech, Moravy a Slezska.</w:t>
      </w:r>
    </w:p>
    <w:p>
      <w:pPr/>
      <w:r>
        <w:rPr/>
        <w:t xml:space="preserve">Zástupci historických měst také v Novém Jičíně rozhodovali o nominaci obnovené památky nebo jiného objektu do aktuálního ročníku celostátní soutěže Památka roku. Hlasování bylo jednoduché. Z Moravskoslezského kraje byl přihlášen pouze jeden objekt. Měšťanský dům s duší č. p. 38 z Příbora. </w:t>
      </w:r>
    </w:p>
    <w:p>
      <w:pPr/>
      <w:r>
        <w:rPr/>
        <w:t xml:space="preserve">Podle ředitelky sdružení historických sídel je škoda, že nominací nebylo více. Hlavním smyslem je totiž především prezentace kulturního dědictví. </w:t>
      </w:r>
    </w:p>
    <w:p>
      <w:pPr/>
      <w:r>
        <w:rPr/>
        <w:t xml:space="preserve">“Neustále ukazovat na to, že památky v naší zemi jsou  že je potřeba je obnovovat. A vlastně i obnovou daného objektu dochází k rozvoji regionu,” reagovala Květa Vitvarová, ředitelka Sdružení historických sídel Čech, Moravy a Slezska.</w:t>
      </w:r>
    </w:p>
    <w:p>
      <w:pPr/>
      <w:r>
        <w:rPr/>
        <w:t xml:space="preserve">“V současné době aktuálně nějakou opravenou památku nemáme, ale dá se říci, že připravujeme, možná v delším časovém horizontu,  ale rádi bychom se pustili do rekonstrukce Hückelových vil,” podotkl Pavel Bártek (SZ), radní Nového Jičína. </w:t>
      </w:r>
    </w:p>
    <w:p>
      <w:pPr/>
      <w:r>
        <w:rPr/>
        <w:t xml:space="preserve">O titul Památka roku soupeří v rámci republiky celkem 49 objektů. Výsledky budou známy 28. února. Dalším významným počinem sdružení historických sídel je například akce Brány památek dokořán u příležitosti Mezinárodního dne památek a sídel, nebo podpora Dnů evropského dědictví.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952/v-novem-jicine-zasedalo-sdruzeni-historickych-s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2026-09-07T12:52:17+02:00</dcterms:created>
  <dcterms:modified xsi:type="dcterms:W3CDTF">2026-09-07T12:52:17+02:00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