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13.2.2020,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části Frýdku-Místku se dočkají kanalizace. Jejich realizace právě začíná</w:t>
      </w:r>
    </w:p>
    <w:p>
      <w:pPr/>
      <w:r>
        <w:rPr/>
        <w:t xml:space="preserve">“Zhotovitel už začal pořizovat tzv. pasportizaci soukromých a veřejných komunikací, rodinných domů, studní i oplocení apod. To znamená, že se v dotčených lokalitách budou pohybovat pracovníci stavebních firem, kteří budou pořizovat fotodokumentaci nemovitostí, aby bylo jasné, v jakém stavu byly například chodníky, vozovky nebo oplocení v místě přípojek před zahájením prací. Jakékoliv poškození výstavbou totiž musí být dáno do původního stavu,“ vysvětlil primátor Frýdku-Místku Michal Pobucký.</w:t>
      </w:r>
    </w:p>
    <w:p>
      <w:pPr/>
      <w:r>
        <w:rPr/>
        <w:t xml:space="preserve">V rámci příprav zhotovitel zpracuje také časový harmonogram postupu prací, navrhne koncepci zajištění zachování dopravní obslužnosti po dobu provádění stavby a případně navrhne objízdné trasy. O všem budou občané, kterých se to bude dotýkat, informováni.</w:t>
      </w:r>
    </w:p>
    <w:p>
      <w:pPr/>
      <w:r>
        <w:rPr/>
        <w:t xml:space="preserve">“Občané vlastnící studně musí počítat s tím, že i ty budou zdokumentovány, aby byla zaměřena jejich hladina a u studen s pitnou vodou budou provedeny i odběry a hygienické rozbory,” doplnil primátor.</w:t>
      </w:r>
    </w:p>
    <w:p>
      <w:pPr/>
      <w:r>
        <w:rPr/>
        <w:t xml:space="preserve">V Chlebovicích přes devět kilometrů potrubí umožní vznik 251 domovních kanalizačních přípojek, v rozlehlé Skalici v zemi skončí okolo dvaceti kilometrů potrubí pro 435 přípojek a v Zelinkovicích a Lysůvkách 45 kusů zajistí dvoukilometrová trasa. Všude se předpokládá zahájení stavebních prací v dubnu tohoto roku, v Zelinkovicích a Lysůvkách by mělo být hotovo do 8 měsíců, v Chlebovicích do 17 měsíců a ve Skalici pak do 20 měsíců od převzetí staveniště. Kanalizace v okrajových částech si z rozpočtu města vyžádá skoro čtvrt miliardy korun. Akce však bude spolufinancována z dotace ze Státního fondu životního prostředí, takže část prostředků se městu vrátí.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114/primestske-casti-frydkumistku-se-dockaji-kanalizace-jejich-realizace-prav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2026-05-31T15:45:21+02:00</dcterms:created>
  <dcterms:modified xsi:type="dcterms:W3CDTF">2026-05-31T15:45:21+02:00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