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Štramberku se jedná o nových podmínkách těžby v lomu</w:t>
      </w:r>
    </w:p>
    <w:p>
      <w:pPr/>
      <w:r>
        <w:rPr/>
        <w:t xml:space="preserve">Kolem těžby vápence ve štramberském lomu a výroby cementu se začalo další kolo jednání. Investor nabídl nové podmínky, kdy už nežádá prohlubování lomu, které by mohlo ohrozit spodní vodu. Slibuje také nižší prašnost a dopravní zatížení. Místo uhlí chce při výrobě používat plyn. </w:t>
      </w:r>
    </w:p>
    <w:p>
      <w:pPr/>
      <w:r>
        <w:rPr/>
        <w:t xml:space="preserve">“V listopadu 2019 jsme představili možné rozšíření stávajícího výrobního závodu o výrobu šedého cementu. Vzali jsme na vědomí všechny obavy a možné problémy, které jsme na schůzce slyšeli. Přepracovali jsme naše projektové plány a na konci ledna jsme představili výrobu cementu, ale místo výroby šedého cementu jsme předstoupili s bílým cementem. Hlavními rozdíly jsou nižší objemy výroby, které vedou k nižší těžbě, což vede k menšímu hlukovému zatížení na okolí, využití plynu k výpalu slinku, místo uhlí (menší znečištění ovzduší), nižšímu zatížení nákladní dopravou přes město (menší hluk) a kompletní likvidaci čtyř starých pecí na výpal vápna,” sdělili zástupci společnosti LB Cemix. </w:t>
      </w:r>
    </w:p>
    <w:p>
      <w:pPr/>
      <w:r>
        <w:rPr/>
        <w:t xml:space="preserve">“Potřebujeme, abychom se mohli adekvátně rozhodnout a přijmout nějaké stanovisko jako zástupce města, podrobnější informace, které jsme si vyžádali. Především nějaké podrobnější informace o technologii teto cementárny tohoto typu a potom především jsme chtěli vyjádření k jednotlivým připomínkám, které město a obec Ženklava podaly na Ministerstvo životního prostředí při prvním záměru, který který společnost LB Cemix podala,” řekla starostka Štramberka Andrea Hlávková (SNK pro občany Štramberka).</w:t>
      </w:r>
    </w:p>
    <w:p>
      <w:pPr/>
      <w:r>
        <w:rPr/>
        <w:t xml:space="preserve">K novým návrhům se ještě budou moci vyjádřit jak zástupci obcí, tak občané.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174/ve-stramberku-se-jedna-o-novych-podminkach-tezby-v-l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2026-04-07T16:52:10+02:00</dcterms:created>
  <dcterms:modified xsi:type="dcterms:W3CDTF">2026-04-07T16:52:10+02:00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