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6.3.2020,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probírala s církvemi společné problémy</w:t>
      </w:r>
    </w:p>
    <w:p>
      <w:pPr/>
      <w:r>
        <w:rPr/>
        <w:t xml:space="preserve">Potkat se jednou ročně s představiteli církví, které ve městě působí, je v Novém Jičíně zvykem vedení radnice už minimálně čtvrté volební období. Na letošní schůzku dorazili zástupci čtyř náboženských společenství, a to církve římskokatolické, evangelické, husitské a adventistů sedmého dne. </w:t>
      </w:r>
    </w:p>
    <w:p>
      <w:pPr/>
      <w:r>
        <w:rPr/>
        <w:t xml:space="preserve">“Církve patří k tomuto městu. patří k té kultuře, kterou město má. A my jsme rádi, že se s nimi můžeme pravidelně setkávat, řešit jejich problémy nebo i naše společné problémy,” uvedl  Marcel Brož (KDU-ČSL), místostarosta Nového Jičína. </w:t>
      </w:r>
    </w:p>
    <w:p>
      <w:pPr/>
      <w:r>
        <w:rPr/>
        <w:t xml:space="preserve">Průsečíky působení město a církve nacházejí zejména v sociální oblasti, debata se tak točila kolem pomoci potřebným, a také se dotkla náročnosti práce v této sféře.</w:t>
      </w:r>
    </w:p>
    <w:p>
      <w:pPr/>
      <w:r>
        <w:rPr/>
        <w:t xml:space="preserve">“To je správné, protože bychom měli vycházet vstříc a měli bychom být také užiteční přes svou víru a přes prožívání křesťanství,” sdělil Alois Peroutka, děkan a farář Římskokatolické církve Nový Jičín.  </w:t>
      </w:r>
    </w:p>
    <w:p>
      <w:pPr/>
      <w:r>
        <w:rPr/>
        <w:t xml:space="preserve">“Myslím, že velkým problémem je to, že zaměstnanci v sociální sféře nejsou oceněni a a teď nemyslím jen finanční ocenění, ale i morální ocenění,” přidal se Pavel Prejda, farář Českobratrské církve evangelické Nový Jičín.</w:t>
      </w:r>
    </w:p>
    <w:p>
      <w:pPr/>
      <w:r>
        <w:rPr/>
        <w:t xml:space="preserve">Tyto církve realizují sociální pomoc zejména prostřednictvím Charity a Slezské diakonie. Jejich představitelé pak také připomněli, čím aktuálně žijí ve svém náboženském životě. Katolíci postní dobou a přípravou na Velikonoce,  evangelíci zase vítají nové mladé členy a prožívají přirozenou generační obměnu.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385/novojicinska-radnice-probirala-s-cirkvemi-spolecne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2026-09-07T14:17:07+02:00</dcterms:created>
  <dcterms:modified xsi:type="dcterms:W3CDTF">2026-09-07T14:17:07+02:00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