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podpořili opravu kotelen, stadionu a kaple</w:t>
      </w:r>
    </w:p>
    <w:p>
      <w:pPr/>
      <w:r>
        <w:rPr/>
        <w:t xml:space="preserve">Informace o vývoji kriminality a bezpečnosti na území města předložilo zastupitelům obvodní oddělení Policie ČR i městská policie. Z obou zpráv vyplynulo, že situace v Novém Jičíně  je dlouhodobě stabilní. </w:t>
      </w:r>
    </w:p>
    <w:p>
      <w:pPr/>
      <w:r>
        <w:rPr/>
        <w:t xml:space="preserve">“Naše město je relativně bezpečné. Že ta výše kriminality se nezvýšila a nejsou žádné výkyvy ani směrem k přestupkovému jednání obyvatel města,” konstatoval Stanislav Kopecký (ANO), starosta Nového Jičína.</w:t>
      </w:r>
    </w:p>
    <w:p>
      <w:pPr/>
      <w:r>
        <w:rPr/>
        <w:t xml:space="preserve">Dále zastupitelstvo schválilo Komunitní plán rozvoje sociálních služeb na území města na léta 2020 až 2024, který vznikal dva roky.</w:t>
      </w:r>
    </w:p>
    <w:p>
      <w:pPr/>
      <w:r>
        <w:rPr/>
        <w:t xml:space="preserve">“Na tomto komunitním plánování se podílelo více než 80 osob a je to strategický dokument pro naše město v sociální oblast. Ty požadavky šly přímo od uživatelů, klientů ” dodal starosta. </w:t>
      </w:r>
    </w:p>
    <w:p>
      <w:pPr/>
      <w:r>
        <w:rPr/>
        <w:t xml:space="preserve">Další dlouhodobý pětiletý záměr, který zástupci novojičínského politického spektra schválili, byly investice do rozvoje tepelného hospodářství. Tedy rekonstrukce kotelen a potrubí.</w:t>
      </w:r>
    </w:p>
    <w:p>
      <w:pPr/>
      <w:r>
        <w:rPr/>
        <w:t xml:space="preserve">“Ač byl ten plán schválen teprve na tomto zastupitelstvu, tak už v rámci rozpočtu města na letošní rok máme naplánovanou modernizaci čtyř kotelen, a to v objektu zimního stadionu, v DPS Jičínky, na ulici Vančurova a v Loučce zhruba, to vše v objemu 28,5 milionu korun. Cílem je moderní komfortní tepelné hospodářství na úrovni 21. století,” sdělil Václav Dobrozemský (ODS), 1. místostarosta Nového Jičína. </w:t>
      </w:r>
    </w:p>
    <w:p>
      <w:pPr/>
      <w:r>
        <w:rPr/>
        <w:t xml:space="preserve">Na pořadu jednání byla také směna a výkup pozemků v lokalitě Palackého ulice mezi městem a ČSAD, o které obě strany jednaly několik let.   </w:t>
      </w:r>
    </w:p>
    <w:p>
      <w:pPr/>
      <w:r>
        <w:rPr/>
        <w:t xml:space="preserve">“Byly schváleny záměry darování mostu, který je  na ulici Palackého, která výlučně slouží pro potřeby vjezdu do areálu ČSAD.  </w:t>
      </w:r>
    </w:p>
    <w:p>
      <w:pPr/>
      <w:r>
        <w:rPr/>
        <w:t xml:space="preserve">Zastupitelé také rozhodli, že 13,5 miliony korun podpoří  projekt tělovýchovné jednoty na rekonstrukci fotbalového stadionu a atletické dráhy.  Půl milionu korun z městské pokladny půjde na opravu Španělské kaple. </w:t>
      </w:r>
    </w:p>
    <w:p>
      <w:pPr/>
      <w:r>
        <w:rPr/>
        <w:t xml:space="preserve">“Především ta investice půjde na rekonstrukci střechy, fasáda a klempířských prvků. Nutno připomenout, že už v loňském roce schválilo město jednu dotaci ve  výši 500 tisíc korun. Velkou část by ale měl hradit především Moravskoslezský kraj,” podotkl  Ondřej Syrovátka (SZ), 2. místostarosta Nového Jičína. </w:t>
      </w:r>
    </w:p>
    <w:p>
      <w:pPr/>
      <w:r>
        <w:rPr/>
        <w:t xml:space="preserve">Celý průběh jednání zastupitelstva lze shlédnout na webových stránkách TV Polar, kde je několikahodinová schůze nově přehledně rozdělena do časových úseků dle jednotlivých bodů.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4/zastupitele-podporili-opravu-kotelen-stadionu-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2026-07-13T02:19:43+02:00</dcterms:created>
  <dcterms:modified xsi:type="dcterms:W3CDTF">2026-07-13T02:19:43+02:00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