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zesiluje opatření proti nákaze. Zdravotníci pracují v oddělených týmech</w:t>
      </w:r>
    </w:p>
    <w:p>
      <w:pPr/>
      <w:r>
        <w:rPr/>
        <w:t xml:space="preserve">Velké riziko přenosu onemocnění COVID-19 je samozřejmě ve zdravotnických zařízeních. Proto Městská nemocnice Ostrava pokračuje v realizaci opatření k snížení tohoto rizika. Zdravotníci nyní pracují v rovnocenných izolovaných týmech, aby byla v případě karantény zvýšena životnost jednotlivých oddělení. "Jednotlivá nemocniční oddělení byla rozdělena na rovnocenné izolované týmy lékařů, sester,ošetřovatelů, sanitářů i dokumentačních pracovnic. K jejich střídání dochází podle možnostíjednotlivých primariátů, a to tzv. bariérovým způsobem, pokud je to možné. Znamená tobezkontaktní výměnu celého týmu, lékařského, sesterského i ošetřovatelského včetně předáníinformací, potvrzuje mluvčí MNO Andrea Vojkovská.</w:t>
      </w:r>
    </w:p>
    <w:p>
      <w:pPr/>
      <w:r>
        <w:rPr/>
        <w:t xml:space="preserve">Na snížení rizika pracují i lékárníci. Pacientům selektronickými recepty nově nabízejí možnost odeslat jejich kódy na mailovou adresu lekarna.erecepty@mnof.cz. Do mailu je nutné uvést také kontaktní telefon na osobu, která bude léky vyzvedávat. Jakmilebudou připraveny, odejde informace s individuálním kódem pro jejich vyzvednutí. "Pacienti se vyhnou tomu, že třeba musejí přijít do lékárny dvakrát nebo odejdou bez léku. Veškerá komunikace o eventuálních komplikacích nebo problémech s těmi léky se odbude na dálku," vysvětluje vedoucí lékárny MNO Kamil Hrubý.</w:t>
      </w:r>
    </w:p>
    <w:p>
      <w:pPr/>
      <w:r>
        <w:rPr/>
        <w:t xml:space="preserve">Do práce v nemocnici se zapojili i první medici a jejich počet bude narůstat. Studenty medicíny využije nemocnice na vstupních stanovištích, kde změří příchozím teplotu a zjišťují o nich základní údaje. Budou také pracovat na chystaném odběrovém místě.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557/mestska-nemocnice-ostrava-zesiluje-opatreni-proti-nakaze-zdravotnici-pracuji-v-oddelenych-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2026-05-13T21:59:35+02:00</dcterms:created>
  <dcterms:modified xsi:type="dcterms:W3CDTF">2026-05-13T21:59:35+02:00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