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dezinfikoval veřejné prostory</w:t>
      </w:r>
    </w:p>
    <w:p>
      <w:pPr/>
      <w:r>
        <w:rPr/>
        <w:t xml:space="preserve">Snížit možnost šíření koronaviru se Nový Jičín snaží také plošnou dezinfekcí některých veřejných  prostor. Specializovaná firma spolu s technickými službami začala s aplikací látky v pátek 27. března.</w:t>
      </w:r>
    </w:p>
    <w:p>
      <w:pPr/>
      <w:r>
        <w:rPr/>
        <w:t xml:space="preserve">“Předběžně jsme vytipovali nejrizikovější místa, což jsou pro nás sběrná místa kontejnerová stání komunálního odpadu a dojde k plošnému ošetření autobusových zastávek,” uvedl  Pavel Tichý, ředitel TS Nový Jičín.</w:t>
      </w:r>
    </w:p>
    <w:p>
      <w:pPr/>
      <w:r>
        <w:rPr/>
        <w:t xml:space="preserve">Speciálním postřikem firma prioritně ošetřila odpadní nádoby v centru města a v dalších rizikových lokalitách.</w:t>
      </w:r>
    </w:p>
    <w:p>
      <w:pPr/>
      <w:r>
        <w:rPr/>
        <w:t xml:space="preserve">“Primárně jsme určili i cíle tam, kde se i schází senioři, takže domy s pečovatelskou službou Pod Lipami, Revoluční a ulice U Jičínky,” upřesnil Stanislav Kopecký (ANO), starosta Nového Jičína.</w:t>
      </w:r>
    </w:p>
    <w:p>
      <w:pPr/>
      <w:r>
        <w:rPr/>
        <w:t xml:space="preserve">“Po postřiku tam lidé mohou sedět asi po jedné hodině, zkrátka jakmile to zaschne,” sdělil Alois Kresta, majitel dezinfekční a deratizační firmy.  </w:t>
      </w:r>
    </w:p>
    <w:p>
      <w:pPr/>
      <w:r>
        <w:rPr/>
        <w:t xml:space="preserve">“Samozřejmě z preventivních důvodů by bylo určitě do budoucna vhodné tyto postřiky aplikovat dále, o čemž budeme jednat se zástupci města,” podotkl ředitel technických služeb. </w:t>
      </w:r>
    </w:p>
    <w:p>
      <w:pPr/>
      <w:r>
        <w:rPr/>
        <w:t xml:space="preserve">Plošná dezinfekce se dotkla také dětských hřišť a samotného areálu technických služeb. Zopakovat by se mohla za dva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61/novy-jicin-dezinfikoval-verejn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2026-05-24T06:51:06+02:00</dcterms:created>
  <dcterms:modified xsi:type="dcterms:W3CDTF">2026-05-24T06:51:06+02:00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