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spouští bikesharing, kola nemají sloužit k zábavě. Firma je bude pravidelně dezinfikovat</w:t>
      </w:r>
    </w:p>
    <w:p>
      <w:pPr/>
      <w:r>
        <w:rPr/>
        <w:t xml:space="preserve">Havířov v loňském roce poprvé rozjel bikesharing. Zájem ze strany lidí byl o sdílená kola velký. I proto pro letošní sezonu město navýší počet kol z 80 na 150. Jelikož ale platí vládní nařízení o omezení volného pohybu, lidé nemají kola využívat pro zábavu.</w:t>
      </w:r>
    </w:p>
    <w:p>
      <w:pPr/>
      <w:r>
        <w:rPr/>
        <w:t xml:space="preserve">"V této nelehké době bychom rádi požádali občany, aby bikesharing využívali jako doplněk městské hromadné dopravy, pro cestu z práce, do práce, do lékárny. Právě i proto chceme navýšit prvních patnáct minut zdarma na třicet minut tak, aby lidé mohli tento dopravní prostředek využít jako alternativu pro důležité cesty. Určitě v této těžké době nechceme, aby bikesharing byl pro zábavu a pro nějaké shlukování lidí,” řekl náměstek primátora Bohuslav Niemiec (KDU-ČSL).</w:t>
      </w:r>
    </w:p>
    <w:p>
      <w:pPr/>
      <w:r>
        <w:rPr/>
        <w:t xml:space="preserve">Jelikož se kol denně budou dotýkat desítky lidí, provozovatel se postará o jejich dezinfekci.</w:t>
      </w:r>
    </w:p>
    <w:p>
      <w:pPr/>
      <w:r>
        <w:rPr/>
        <w:t xml:space="preserve">"Náš servisní tým systematicky dezinfikuje konkrétně rukojeti, sedlo a páčku u zámku, kde se setkávají lidé s kontaktem a takto postupují každý den, aby kola byla co nejvíce dezinfikovaná,” řekl za provozovatele Lukáš Luňák. </w:t>
      </w:r>
    </w:p>
    <w:p>
      <w:pPr/>
      <w:r>
        <w:rPr/>
        <w:t xml:space="preserve">Kromě navýšení počtu kol se zvýší i počet stanovišť pro výpůjčku.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13/havirov-spousti-bikesharing-kola-nemaji-slouzit-k-zabave-firma-je-bude-pravidelne-dezinfi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2026-06-16T09:37:30+02:00</dcterms:created>
  <dcterms:modified xsi:type="dcterms:W3CDTF">2026-06-16T09:37:30+02:00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