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6.4.2020,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dohodl s ŘSD na řešení křižovatky na Ostravské, svodidla instalována nebudou</w:t>
      </w:r>
    </w:p>
    <w:p>
      <w:pPr/>
      <w:r>
        <w:rPr/>
        <w:t xml:space="preserve">Havířov se dohodl s Ředitelstvím silnic a dálnic na kompromisním řešení, které budou společně prosazovat při vyřešení nebezpečné křižovatky na Ostravské ulici. Ke schůzce došlo poté, co soud vyhověl městu s žalobou. ŘSD plánovalo úplné zamezení odbočení v křižovatce. To by ale dle Havířova vedlo k dlouhým kolonám.</w:t>
      </w:r>
    </w:p>
    <w:p>
      <w:pPr/>
      <w:r>
        <w:rPr/>
        <w:t xml:space="preserve">"Na tom společném jednání jsme se dohodli, že budeme usilovat o realizaci, kterou jsme již navrhovali v našich námitkách proti opatření obecné povahy a to znamená, že výjezd z Havířova budeme chtít pokrýt úsekovým měřením rychlosti. A všechna odbočení, kromě odbočení na Šumbark, budou uzavřena. Toto odbočení ponecháme tak, aby se nám neucpal kruhový objezd," řekl náměstek primátora Bohuslav Niemiec (KDU-ČSL).</w:t>
      </w:r>
    </w:p>
    <w:p>
      <w:pPr/>
      <w:r>
        <w:rPr/>
        <w:t xml:space="preserve">Nyní bude záležet na tom, jak se k návrhu obou stran postaví krajský úřad a policie.</w:t>
      </w:r>
    </w:p>
    <w:p>
      <w:pPr/>
      <w:r>
        <w:rPr/>
        <w:t xml:space="preserve">"Tato problematika se řeší už delší dobu. Nicméně každé opatření, které přispívá k bezpečnosti v silničním provozu a snížení nehodovosti, policie vítá. Novými návrhy se policie bude zabývat a vydá stanovisko,” řekla mluvčí PČR Karviná Zlatuše Viačková.</w:t>
      </w:r>
    </w:p>
    <w:p>
      <w:pPr/>
      <w:r>
        <w:rPr/>
        <w:t xml:space="preserve">S návrhem úpravy opatření souhlasí i sousední město Šenov, které se také připojilo k žalobě.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9785/havirov-se-dohodl-s-rsd-na-reseni-krizovatky-na-ostravske-svodidla-instalovana-nebu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2026-09-09T10:41:06+02:00</dcterms:created>
  <dcterms:modified xsi:type="dcterms:W3CDTF">2026-09-09T10:41:06+02:00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