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9.4.2020, 09:19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rozdává zdravotníkům v ordinacích lehké štíty. Vyrábí je technici ve MS inovačním centru</w:t>
      </w:r>
    </w:p>
    <w:p>
      <w:pPr/>
      <w:r>
        <w:rPr/>
        <w:t xml:space="preserve">Praktičtí lékaři, zubaři, pediatři a další zdravotníci ze soukromých ordinací si mohou převzít v centru Ostravy na výdejním místě v ostravské radnici ochranné štíty. Město nechalo štíty vyrobit ve sdíleném vývojovém centru IdeaHub, které je součástí Moravskoslezského inovačního centra. "Máme pro soukromé zdravotníky připraveno celkem 4 tisíce kusů. Jedeme podle seznamu. Máme jich řádově vytipováno asi 500. Na jednu ordinaci rozdáváme 3 až 5 těch štítů," vysvětluje primátor Ostravy Tomáš Macura.</w:t>
      </w:r>
    </w:p>
    <w:p>
      <w:pPr/>
      <w:r>
        <w:rPr/>
        <w:t xml:space="preserve">První tisícovka ochranných štítů byla rozdána zdravotníkům v městské nemocnici, městským policistům a v zařízeních sociálních služeb v minulém týdnu. Nyní technici spolu se studenty z VŠB z IdeaHubu dodali další. Štít má oproti výrobkům z 3D tiskáren řadu výhod. Hlavně je jednoduchý a jeho výroba je mnohem rychlejší. "Celý ten štít se skládá ze 4 dílů. Jsou to 3 plastové díly, které vyřezáváme na laseru, a gumičky," vysvětluje předseda spolku IdeaHUB Vladimír Dostál. "Neměli jsme doteď ty štíty. Brýle jsme nedostali, štíty jsme nedostali. Sehnat to nejde, takže jsem ráda," řekla nám jedna ze zdravotnic, která si přišla štíty nafasovat. </w:t>
      </w:r>
    </w:p>
    <w:p>
      <w:pPr/>
      <w:r>
        <w:rPr/>
        <w:t xml:space="preserve">Štíty si mohou ve výdejním místě přebírat zaměstnanci ordinací z Ostravy a z obcí spadajících dorozšířené působnosti města.  Ordinace lékařů jsoukontaktovány zaměstnanci magistrátu, aby s nimi domluvili termín předání.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9837/ostrava-rozdava-zdravotnikum-v-ordinacich-lehke-stity-vyrabi-je-technici-ve-ms-inovacnim-ce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2026-04-19T12:15:25+02:00</dcterms:created>
  <dcterms:modified xsi:type="dcterms:W3CDTF">2026-04-19T12:15:25+02:00</dcterms:modified>
</cp:coreProperties>
</file>

<file path=docProps/custom.xml><?xml version="1.0" encoding="utf-8"?>
<Properties xmlns="http://schemas.openxmlformats.org/officeDocument/2006/custom-properties" xmlns:vt="http://schemas.openxmlformats.org/officeDocument/2006/docPropsVTypes"/>
</file>