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začíná fungovat chytrá karanténa. Hygienikům s ní pomohou medici</w:t>
      </w:r>
    </w:p>
    <w:p>
      <w:pPr/>
      <w:r>
        <w:rPr/>
        <w:t xml:space="preserve">Moravskoslezský kraj se v pátek připojil k tzv. chytré karanténě. Doposud museli hygienici trasovat, neboli vyhledávat veškeré kontakty nakaženého s jinými lidmi doslova ručně podle toho, co jim řekl. Nyní už pomůže také technika. Pokud dá nakažený souhlas, získají hygienici údaje o jeho pohybu od mobilních operátorů a provozovatelů platebních karet. "Na nás se už obrátili ajťáci ze všech firem v kraji a nabídli pomoc. Já už jsme to konzultoval s týmem Covid 19 +, který tu aplikaci vyvíjel, že jsem připraveni se na doprogramování té aplikace podílet a hlavně tam doplňovat ta data, která jsou potřeba," vysvětluje náměstek hejtmana MS kraje Jakub Unucka. </w:t>
      </w:r>
    </w:p>
    <w:p>
      <w:pPr/>
      <w:r>
        <w:rPr/>
        <w:t xml:space="preserve">Hygienikům bude v našem regionu s chytrou karanténou pomáhat 6 studentů Univerzity obrany - Fakulty vojenského zdravotnictví. Budou se především snažit zjistit, kde se mohl pacient nakazit. "Už máme vytipované dva nebo tři klienty, kde se nám nepodařilo zjistit, kde se mohli nakazit. Takže to bude první zkouška, jestli se podaří je nějak nastopovat, aby jsme dostali slepou mapu, podle které by se obvolávaly ty kontakty," uvádí ředitelka KHS Ostrava Pavla Svrčinová.</w:t>
      </w:r>
    </w:p>
    <w:p>
      <w:pPr/>
      <w:r>
        <w:rPr/>
        <w:t xml:space="preserve">Armáda posílí také zdravotnickou záchranou službu. Od pátku budou vojenští zdravotníci 43. výsadkového praporu a 141. zásobovacího praporu pomáhat s odebíráním vzorků. Vytvoří celkem 4 týmy.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846/v-ms-kraji-zacina-fungovat-chytra-karantena-hygienikum-s-ni-pomohou-me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2026-04-13T01:09:24+02:00</dcterms:created>
  <dcterms:modified xsi:type="dcterms:W3CDTF">2026-04-13T01:09:24+02:00</dcterms:modified>
</cp:coreProperties>
</file>

<file path=docProps/custom.xml><?xml version="1.0" encoding="utf-8"?>
<Properties xmlns="http://schemas.openxmlformats.org/officeDocument/2006/custom-properties" xmlns:vt="http://schemas.openxmlformats.org/officeDocument/2006/docPropsVTypes"/>
</file>