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21.4.2020,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v on-line režimu</w:t>
      </w:r>
    </w:p>
    <w:p>
      <w:pPr/>
      <w:r>
        <w:rPr/>
        <w:t xml:space="preserve">“Píše nám paní Dana ptá se, kde se dá momentálně zajít v okolí Nového Jičína s dětmi do přírody,” čte na on-line chatu Kristýna Juliová, Návštěvnické centrum Nový Jičín. </w:t>
      </w:r>
    </w:p>
    <w:p>
      <w:pPr/>
      <w:r>
        <w:rPr/>
        <w:t xml:space="preserve">S podobnými dotazy se na novojičínské Návštěvnické centrum na on-line chatu, telefonicky nebo e-mailem obracejí desítky lidí - často se také ptají na aktuální otevírací dobu úřadů a obchodů. </w:t>
      </w:r>
    </w:p>
    <w:p>
      <w:pPr/>
      <w:r>
        <w:rPr/>
        <w:t xml:space="preserve">“Nejzajímavější je určitě ta pěší turistika. Máme sepsané naučné trasy, mohou se dočíst o Studánkové trase nebo tu máme trasu i po Novém Jičíně,” uvedla dále Kristýna Juliová. </w:t>
      </w:r>
    </w:p>
    <w:p>
      <w:pPr/>
      <w:r>
        <w:rPr/>
        <w:t xml:space="preserve">Větší prostor teď pracovnice centra věnují také zdokonalování webových stránek a doplňování  údajů.</w:t>
      </w:r>
    </w:p>
    <w:p>
      <w:pPr/>
      <w:r>
        <w:rPr/>
        <w:t xml:space="preserve">“Procházíme jednotlivé články, kontrolujeme, aby byly gramaticky správně, a aby byly aktuální všechny informace. Aktualizujeme také veškeré kontakty a informace, které se týkají databáze firem, kterou máme na webech,” dodala pracovnice informační turistické služby.</w:t>
      </w:r>
    </w:p>
    <w:p>
      <w:pPr/>
      <w:r>
        <w:rPr/>
        <w:t xml:space="preserve">Návštěvnické centrum je vzhledem k aktuální epidemiologické situaci pro veřejnost uzavřeno od 14. března. Přestože existuje harmonogram vlády o uvolňování opatření, kdy otevře, přesně neví. Jako zařízení v oblasti cestovního ruchu by mělo být v provozu až od 8. června, jako muzeum s expozicí Laudona a klobouků od 25. května. Nicméně koupit si vstupenek do výstavních prostor lze právě v  informačním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983/navstevnicke-centrum-v-online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2026-09-07T16:44:38+02:00</dcterms:created>
  <dcterms:modified xsi:type="dcterms:W3CDTF">2026-09-07T16:44:38+02:00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