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28.4.2020,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Prolezl větracím oknem a vykradl trafiku. Mladík loupil napříč Ostravou, teď toho lituje</w:t>
      </w:r>
    </w:p>
    <w:p>
      <w:pPr/>
      <w:r>
        <w:rPr/>
        <w:t xml:space="preserve">Z tělocviku by možná dostal jedničku, z chování už ale pětku a rozhodně půjde do vězení. V mnoha případech totiž dnes osmnáctiletý mladík používal nářadí, kterým vypáčil okno nebo dveře a pak se velmi mrštně protáhl často úzkým ventilačním oknem do míst, kde chtěl krást. Podobně tomu je i na videu z vykradené trafiky. "Celkem se kriminalistům doznal k 8 skutkům vloupání do různých objektů napříč Ostravou. Těmitojsou například sklepní prostory, prodejna potravin či trafika, rodinný dům, ale pokusit se mělvniknout také do kadeřnictví, což se mu nepodařilo," informovala policejní mluvčí Eva Michalíková.</w:t>
      </w:r>
    </w:p>
    <w:p>
      <w:pPr/>
      <w:r>
        <w:rPr/>
        <w:t xml:space="preserve">Je ale pravděpodobné, že toho má na svědomí mnohem víc. Bral všechno, co mu přišlo pod ruku. Peníze, doutníky, cigarety, zapalovače, nářadí,počítačovou myš, ale také 6 kusů dřevěných židlí, které byly imitací renesance v hodnotě 50.000 korun. Ukradené židle měl přinést do bytu své matky, policisté už je našli a vrátili zpátky. Celkem způsobil mladík škodu přesahující 150 tisíc korun.</w:t>
      </w:r>
    </w:p>
    <w:p>
      <w:pPr/>
      <w:r>
        <w:rPr/>
        <w:t xml:space="preserve">"Při výslechu se ke všem skutkům doznal, vyjádřil svou lítost a také sdělil, že se bude snažitveškerou škodu nahradit," doplnila policejní mluvčí. Jako mladistvého ho přitom už v minulosti potrestal ostravský okresní soud podmínkou, přesto se nepoučil a kradl dál. Pravděpodobně půjde na vazbu a protože kradl i v době nouzového stavu, hrozí mu teď až 8 let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087/video-prolezl-vetracim-oknem-a-vykradl-trafiku-mladik-loupil-napric-ostravou-ted-toho-lit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2026-05-13T21:59:28+02:00</dcterms:created>
  <dcterms:modified xsi:type="dcterms:W3CDTF">2026-05-13T21:59:28+02:00</dcterms:modified>
</cp:coreProperties>
</file>

<file path=docProps/custom.xml><?xml version="1.0" encoding="utf-8"?>
<Properties xmlns="http://schemas.openxmlformats.org/officeDocument/2006/custom-properties" xmlns:vt="http://schemas.openxmlformats.org/officeDocument/2006/docPropsVTypes"/>
</file>