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12.5.2020,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neziskové organizace v Ostravě získaly podporu. Nejčastěji se hlásí sportovci</w:t>
      </w:r>
    </w:p>
    <w:p>
      <w:pPr/>
      <w:r>
        <w:rPr/>
        <w:t xml:space="preserve">Ostrava vyhlásila program na podporu neziskového sektoru  zasaženého opatřeními státu proti šíření pandemie 5. května. O 20 tisíc korun mohou žádat organizace pracující v oblasti kultury, sportu, školství a vzdělávání, sociální péče, zdravotnictví, prevence kriminality, protidrogové prevence, podpory osob s hendikepem, volnočasových aktivit a rodinné politiky. Uplynul týden a rada města schválila první příspěvky. "První týden jsme dostali 28 žádostí a z toho jsme pozitivně vyhověli 20ti žádostem za 400 tisíc korun. Byly to hlavně spolky, které pracují s dětmi, jak v oblasti vzdělávání, tak v oblasti sportu. Máme tam i jedno amatérské divadlo," popisuje náměstkyně primátora Andrea Hoffmannová.</w:t>
      </w:r>
    </w:p>
    <w:p>
      <w:pPr/>
      <w:r>
        <w:rPr/>
        <w:t xml:space="preserve">Z 28 žádostí jich rada města 8 vyřadila, protože nesplnily některou z podmínek. Čerpají například celoroční dotace nebo nefungují rok. Mezi podpořenými je také organizace Collieri Srdcem, která zapojuje do sportu handicapované, seniory, ale vede ke sportu i děti a mládež. "Ten start a začátek bude o něco lehčí, protože nám zůstaly nějaké náklady, které jsme museli i po dobu uzavření hradit. Určitě to bereme jako plus a jsme rádi," řekla za organizaci Collieri Srdcem Stanislava Panáková.</w:t>
      </w:r>
    </w:p>
    <w:p>
      <w:pPr/>
      <w:r>
        <w:rPr/>
        <w:t xml:space="preserve">Žádosti mohou zájemci i nadále podávat elektronicky i poštou prostřednictvím jednoduchého formuláře zveřejněného na webu města Ostravy www.ostrava.cz/pomocneziskovkam. Vedení města také vzkazuje organizacím, které podporuje celoročně, že dotace dostanou v plném rozsahu.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287/prvni-neziskove-organizace-v-ostrave-ziskaly-podporu-nejcasteji-se-hlasi-sport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2026-07-05T09:20:24+02:00</dcterms:created>
  <dcterms:modified xsi:type="dcterms:W3CDTF">2026-07-05T09:20:24+02:00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