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15.5.2020,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Libušín na Pustevnách se bude umět sám uhasit. Chata bude dokončena v červenci.</w:t>
      </w:r>
    </w:p>
    <w:p>
      <w:pPr/>
      <w:r>
        <w:rPr/>
        <w:t xml:space="preserve">Chata Libušín před 6 lety téměř lehla popelem. Za hlavního viníka byl označen kominík z Karviné, který dělal v budově revizi komínů. U probíhajícího soudu mu hrozí 8 let vězení. V roce 2017 začala rekonstrukce chaty, která se nyní chýlí ke konci. Velký důraz byl kladen na bezpečnost a tak bude Libušín chránit unikátní samozhášecí systém. Samotnou jídelnu bude hasit plyn, protože vodní ventily na stropě by ji hyzdily. "Dle současných předpisů by z každé stropní kazety musel čouhat jeden ventil. Byť se to v takových stavbách přiznává, všem nám bylo jasné, že tam nemůže ze stromu čouhat 60 ventilů. To by celou stavbu degradovalo a navíc je 9 stropních kazet skleněných," vysvětluje ředitel Národního muzea v přírodě Jindřich Ondruš.</w:t>
      </w:r>
    </w:p>
    <w:p>
      <w:pPr/>
      <w:r>
        <w:rPr/>
        <w:t xml:space="preserve">Ostatní části chaty, ale bude samozřejmě hasit voda. Kvůli tomu byla u Libušína postavena obrovská nádrž, která pojme až 250 kubíků vody. Tím je chata nezávislá na vodovodu a diky záložnímu zdroji bude fungovat i v případě výpadku proudu. "Ve vnitřních prostorách je zařízení, ve kterém ta voda už je. Ventily pro zhášení čouhají také zpod šindelů, protože v případě požáru se bude zkrápět i střecha a venkovní stěny," dodává ředitel.</w:t>
      </w:r>
    </w:p>
    <w:p>
      <w:pPr/>
      <w:r>
        <w:rPr/>
        <w:t xml:space="preserve">Když tedy vypukne požár v jídelně, spustí se plyn, který vytlačí kyslík a nejméně 10 minut by měl interiér vydržet. V ostatních částech začne z ventilů stříkat voda a zároveň začne houkat signalizace, jak v budově, tak i u hasičů, kteří likvidaci požáru dokončí.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334/libusin-na-pustevnach-se-bude-umet-sam-uhasit-chata-bude-dokoncena-v-cerv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2026-05-16T09:42:17+02:00</dcterms:created>
  <dcterms:modified xsi:type="dcterms:W3CDTF">2026-05-16T09:42:17+02:00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