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dochází do škol 69 deváťáků</w:t>
      </w:r>
    </w:p>
    <w:p>
      <w:pPr/>
      <w:r>
        <w:rPr/>
        <w:t xml:space="preserve"> „Zatím máme zkušenost s deváťáky, kteří jsou schopni ta nařízení dodržovat. Uvidíme, co to udělá z prvostupňovými žáky a jak to bude fungovat v červnu, když bude vedro,“ sdělil ředitel ZŠ Františka Kardinála Tomáška Milan Stiller.</w:t>
      </w:r>
    </w:p>
    <w:p>
      <w:pPr/>
      <w:r>
        <w:rPr>
          <w:b w:val="1"/>
          <w:bCs w:val="1"/>
        </w:rPr>
        <w:t xml:space="preserve">Žáci byli dva měsíce doma, a i když se stále věnovali škole, tak je podle pedagogů tato výluka na nich znát. </w:t>
      </w:r>
    </w:p>
    <w:p>
      <w:pPr/>
      <w:r>
        <w:rPr/>
        <w:t xml:space="preserve">„Určitě poznat to je, protože po prvních dvou hodinách byli unaveni a je vidět, že to tempo opadlo. Potřebují znovu nastartovat ten svůj pravidelný režim,“ uvedla ředitelka Základní školy Sjednocení Studénka Jana Mantheová.  </w:t>
      </w:r>
    </w:p>
    <w:p>
      <w:pPr/>
      <w:r>
        <w:rPr>
          <w:b w:val="1"/>
          <w:bCs w:val="1"/>
        </w:rPr>
        <w:t xml:space="preserve">Přítomnost žáků ve školách je čistě dobrovolná, a tak se ne všichni účastní. Většina z nich se ale během domácího pobytu i tak připravovala. </w:t>
      </w:r>
    </w:p>
    <w:p>
      <w:pPr/>
      <w:r>
        <w:rPr/>
        <w:t xml:space="preserve">„Žáci, kteří tady jsou, mají abnormální zájem, aby se dostali na střední školu, na kterou chtějí, takže plnili své úkoly a pracovali svědomitě,“ sdělila ředitelka ZŠ Butovická Aranka Horváthová.  </w:t>
      </w:r>
    </w:p>
    <w:p>
      <w:pPr/>
      <w:r>
        <w:rPr>
          <w:b w:val="1"/>
          <w:bCs w:val="1"/>
        </w:rPr>
        <w:t xml:space="preserve">Celkově ve Studénce od jedenáctého května usedlo do školních lavic 69 deváťáků po čtyřech skupinách.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345/ve-studence-dochazi-do-skol-69-deva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2026-05-05T12:44:10+02:00</dcterms:created>
  <dcterms:modified xsi:type="dcterms:W3CDTF">2026-05-05T12:44:10+02:00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