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11.6.2020, 20:37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Pandemie koronaviru investiční akce v obci nezastavila</w:t>
      </w:r>
    </w:p>
    <w:p>
      <w:pPr/>
      <w:r>
        <w:rPr>
          <w:b w:val="1"/>
          <w:bCs w:val="1"/>
        </w:rPr>
        <w:t xml:space="preserve">Jindřich Feber, starosta obce Albrechtice: </w:t>
      </w:r>
      <w:r>
        <w:rPr/>
        <w:t xml:space="preserve">„Podařilo se nám zahájit investiční akci na úpravě našich komunikací. První akce je oprava ulice Nádražní.“</w:t>
      </w:r>
    </w:p>
    <w:p>
      <w:pPr/>
      <w:r>
        <w:rPr/>
        <w:t xml:space="preserve">V rámci stavby bude provedena komplexní rekonstrukce vozovky včetně odvodnění a výstavba nového chodníku.</w:t>
      </w:r>
    </w:p>
    <w:p>
      <w:pPr/>
      <w:r>
        <w:rPr>
          <w:b w:val="1"/>
          <w:bCs w:val="1"/>
        </w:rPr>
        <w:t xml:space="preserve">Jindřich Feber, starosta obce Albrechtice:</w:t>
      </w:r>
      <w:r>
        <w:rPr/>
        <w:t xml:space="preserve"> „Ulice Nádražní, to je ještě z dob minulých, tam se podařilo udělat kus pěkné cesty s chodníkem, ale díky majetkoprávním poměrům se nepodařilo tuto cestu dokončit. Teď se dokončuje ten úsek asi 250 – 300 metrů.“</w:t>
      </w:r>
    </w:p>
    <w:p>
      <w:pPr/>
      <w:r>
        <w:rPr/>
        <w:t xml:space="preserve">Další z mnoha investičních akcí, které obec v posledních týdnech realizovala, je oprava komunikace na ulici Osvobození, která se dočkala zcela nového asfaltového povrchu. Nové osvětlení zase lemuje ulici Paseckou.</w:t>
      </w:r>
    </w:p>
    <w:p>
      <w:pPr/>
      <w:r>
        <w:rPr>
          <w:b w:val="1"/>
          <w:bCs w:val="1"/>
        </w:rPr>
        <w:t xml:space="preserve">Jindřich Feber, starosta obce Albrechtice:</w:t>
      </w:r>
      <w:r>
        <w:rPr/>
        <w:t xml:space="preserve"> „Nahradili jsme staré nevhodné lampy i částečně sloupy a nahradili jsme to novým LED osvětlením.“</w:t>
      </w:r>
    </w:p>
    <w:p>
      <w:pPr/>
      <w:r>
        <w:rPr/>
        <w:t xml:space="preserve">Radnice myslí ale také na děti. Finanční prostředky proto z rozpočtu zamířily na veřejné dětské hřiště Albrechtík.</w:t>
      </w:r>
    </w:p>
    <w:p>
      <w:pPr/>
      <w:r>
        <w:rPr>
          <w:b w:val="1"/>
          <w:bCs w:val="1"/>
        </w:rPr>
        <w:t xml:space="preserve">Jindřich Feber, starosta obce Albrechtice:</w:t>
      </w:r>
      <w:r>
        <w:rPr/>
        <w:t xml:space="preserve"> „Je tam nový prvek a je tam myslím si pěkná nová brána s pastelek.“</w:t>
      </w:r>
    </w:p>
    <w:p>
      <w:pPr/>
      <w:r>
        <w:rPr/>
        <w:t xml:space="preserve">Tou největší investiční akcí je ale bezesporu rekonstrukce Dělnického domu. Kvůli koronavirové krizi, která enormně zatížila statní rozpočet, vláda škrtá radnicím příjmy z daní. Obec proto snížila rozpočtové výdaje o zhruba 6 milionů a položku přesunula na příští rok. </w:t>
      </w:r>
    </w:p>
    <w:p>
      <w:pPr/>
      <w:r>
        <w:rPr>
          <w:b w:val="1"/>
          <w:bCs w:val="1"/>
        </w:rPr>
        <w:t xml:space="preserve">Jindřich Feber, starosta obce Albrechtice:</w:t>
      </w:r>
      <w:r>
        <w:rPr/>
        <w:t xml:space="preserve"> „Museli jsme posunout realizaci zahrady. Proto jsme přesunuli i otevření Dělnického domu na léto příštího roku, protože chceme ten Dělnický dům otevřít i s tím exteriérem, tzn. nejen perfektní interiér. Parkoviště, které tam bude je v dnešní době velmi nutné.“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20721/pandemie-koronaviru-investicni-akce-v-obci-nezastav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2026-06-29T03:31:13+02:00</dcterms:created>
  <dcterms:modified xsi:type="dcterms:W3CDTF">2026-06-29T03:31:13+02:00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