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v Novém Jičíně už v červnu neotevřel, opravuje sprchy a páru</w:t>
      </w:r>
    </w:p>
    <w:p>
      <w:pPr/>
      <w:r>
        <w:rPr/>
        <w:t xml:space="preserve">Zatímco venkovní koupaliště v Novém Jičíně provozovatelé v červnu otevřeli, vnitřní areál bazénu zůstává kvůli náročným podmínkám ministerstva zdravotnictví až do září uzavřen. O něco dříve tak mohla začít rekonstrukce sprch a parních místností.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“Každý si asi dovede představit, když je to veřejný bazén a probíhá tady provoz od šesté ranní do deváté večerní, že ta sprcha je to nejexponovanější místo. To opotřebování je tam velké.”  </w:t>
      </w:r>
    </w:p>
    <w:p>
      <w:pPr/>
      <w:r>
        <w:rPr/>
        <w:t xml:space="preserve">Součástí stavebních prací je nová elektroinstalace, vzduchotechnika, obklady a vybavení. Rekonstrukce provozu páry, se kromě snížení energetické náročnosti, projeví také estetičtějším vzhledem prostoru a zmizí jeden nepříjemný průvdní jev starého zařízení.  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“Má to být přece jen nějaká odpočinková místnost, má tam být hvězdné nebe, bude to do oblouku, takže tam ubyde nepříjemná věc, kdy tam skapávaly  kapky horké vody,”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“Lze říci, že je to další etapa revitalizace bazénu a sportovní haly. Náklady jsou 3 a půl milionu včetně DPH. Takže zhruba 14 dnů už probíhá tato rekonstrukce, která je plně hrazena z vlastních zdrojů města.”  </w:t>
      </w:r>
    </w:p>
    <w:p>
      <w:pPr/>
      <w:r>
        <w:rPr/>
        <w:t xml:space="preserve">Stavební práce skončí v polovině srpna. Rekonstrukce tohoto sportoviště v majetku města probíhala v několika etapách od roku 2015. Celkem už zde radnice proinvestovala zhruba 100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67/kryty-bazen-v-novem-jicine-uz-v-cervnu-neotevrel-opravuje-sprchy-a-p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2026-10-28T13:23:48+01:00</dcterms:created>
  <dcterms:modified xsi:type="dcterms:W3CDTF">2026-10-28T13:23:48+01:00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