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připomenou nejen svého zakladatele a vydají knihu</w:t>
      </w:r>
    </w:p>
    <w:p>
      <w:pPr/>
      <w:r>
        <w:rPr/>
        <w:t xml:space="preserve">Na první akci po možnosti obnovit činnost lákal Klub rodáků a přátel města své příznivce v úterý 23. června do své klubovny na baště, a to na odloženou přednášku Martina Vitko k 75. výročí osvobození města a ukončení druhé světové války.  Další významná vzpomínková akce klubu je na programu 2. července.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“Letos je to 20 let, kdy zakladatel klubu rodáků a Ondráše, Ervín Bártek, předčasně odešel. Chceme se sejít na hřbitově a tam mu určitě sbor Ondráš zazpívá. Také si tam chceme zároveň prohlédnout i některé z těch čestných hrobů, které byly schváleny zastupitelstvem před asi dvěma lety.”  </w:t>
      </w:r>
    </w:p>
    <w:p>
      <w:pPr/>
      <w:r>
        <w:rPr/>
        <w:t xml:space="preserve">Ještě na konci června se klub rodáků chystá vydat další publikaci pro zájemce o historii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“Knihu, která pojednává o novojičínských hospodách a vůbec o všech restauračních zařízení v Novém Jičíně v celé jeho historii. Něco takového tady ještě nikdy nebylo. Těšíme se, že ji budeme moci pokřtít v nějaké významné novojičínské restauraci.” </w:t>
      </w:r>
    </w:p>
    <w:p>
      <w:pPr/>
      <w:r>
        <w:rPr/>
        <w:t xml:space="preserve">Autorem publikace s názvem Tradice pohostinství v Novém Jičíně je Václav Bubeník. Částečně se na obsahu podílí i Pavel Wessely.   </w:t>
      </w:r>
    </w:p>
    <w:p>
      <w:pPr/>
      <w:r>
        <w:rPr/>
        <w:t xml:space="preserve">V polovině července, 15., se pak v sídle klubu na baště uskuteční vernisáž výstavy Parky a aleje české a moravské krajiny. </w:t>
      </w:r>
    </w:p>
    <w:p>
      <w:pPr/>
      <w:r>
        <w:rPr/>
        <w:t xml:space="preserve">Co se naopak vzhledem ke stálé nejisté situaci v oblasti cestování do některých zahraničních zemí rodákům nepodaří, je zářijová poznávací cesta do Holandska.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“Náhradou je cesta Po stopách Jana Amose Komenského, ale jen po vlastech českých.” </w:t>
      </w:r>
    </w:p>
    <w:p>
      <w:pPr/>
      <w:r>
        <w:rPr/>
        <w:t xml:space="preserve">Podrobné informace o všech akcích a přesných termínech konání jsou na webu a facebookovém profilu klubu.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65/rodaci-pripomenou-nejen-sveho-zakladatele-a-vydaj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2026-05-28T05:49:22+02:00</dcterms:created>
  <dcterms:modified xsi:type="dcterms:W3CDTF">2026-05-28T05:49:22+02:00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