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24.6.2020,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balík na dotace 2021 bude menší, i tak půjde o 24 milionů</w:t>
      </w:r>
    </w:p>
    <w:p>
      <w:pPr/>
      <w:r>
        <w:rPr/>
        <w:t xml:space="preserve">V souvislosti s úsporami vynucenými aktuální krizí musela radnice v rámci rozpočtu zasáhnout do dotačních programů na rok 2021. V příštím roce si sportovní oddíly, kulturní spolky, sociální organizace a další rozdělí nižší částku, než by určil stanovený koeficient, a to fixních 24 milionů korun. V červnu to schválilo zastupitelstvo.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“Pro příští rok nevycházíme z té dříve stanovené hranice 5 a půl procenta z daňových a nedaňových příjmů za předchozí uzavřený kalendářní rok, takže pokles je zhruba o 4,8 milionu korun proti letošnímu roku.”   </w:t>
      </w:r>
    </w:p>
    <w:p>
      <w:pPr/>
      <w:r>
        <w:rPr/>
        <w:t xml:space="preserve">Sportovci si tak přijdou na zhruba 15 milionů korun, kulturní spolky si rozdělí 1 milion 200 tisíc, naopak šetřit město nebude v oblasti sociálních služeb, které získají něco přes 6 milionů korun, o zhruba 200 tisíc více než letos.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nedávné koronavirové době jsme zjistili, že bez těch sociálních služeb a neziskových organizací by řada lidí strádala. tyto služby jely více jak na 100 procent a měly opravdu skutečné náklady, tam je třeba posílit."</w:t>
      </w:r>
    </w:p>
    <w:p>
      <w:pPr/>
      <w:r>
        <w:rPr/>
        <w:t xml:space="preserve">Město také předložilo zastupitelům další úpravu, která se dotačních programů týká, a to možnost pro oddíly a spolky čerpat část letošních prostředků v delším období.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“Jsme si vědom, že v letošním roce ne všechny, zejména sportovní organizace, v rámci svých sportovních sezon uskutečnily činnost a nečerpaly všechny náklady. Abychom je nenutili zbytečně utrácet, tak jsme se rozhodli prodloužit termín pro čerpání a vyúčtování dotace do konce března příštího roku.”      </w:t>
      </w:r>
    </w:p>
    <w:p>
      <w:pPr/>
      <w:r>
        <w:rPr/>
        <w:t xml:space="preserve">O prodloužení čerpání dotace musí zájemci požádat do 15. července. Zastupitelé ovšem na stejné schůzi projednávali i další individuální dotace z oblasti sportu, a to žádosti o finanční podporu tělovýchovné jednoty.  </w:t>
      </w:r>
    </w:p>
    <w:p>
      <w:pPr/>
      <w:r>
        <w:rPr>
          <w:b w:val="1"/>
          <w:bCs w:val="1"/>
        </w:rPr>
        <w:t xml:space="preserve">Ondřej Syrovátka (SZ), 2. místostarosta Nového Jičína:</w:t>
      </w:r>
      <w:r>
        <w:rPr/>
        <w:t xml:space="preserve"> “Jedna byla ve výši dvou milionů korun, a to na mechanizaci na v současné době zrekonstruovaný zimní stadion, a druhá byla ve výši 13 milionů 800 tisíc na rekonstrukci umělé trávy na fotbalovém hřišti. Obě byly odloženy do prosince, A to z důvodu úspor, které město hledá, kde se dá, s druhý důvod byl ten, že mechanizace v současné době potřeba není a na umělou trávu bude snaha najít nějakou spoluúčast dalšího subjektu.”</w:t>
      </w:r>
    </w:p>
    <w:p>
      <w:pPr/>
      <w:r>
        <w:rPr/>
        <w:t xml:space="preserve">Z důvodu úspor město vyřadilo z dotačních programů pro rok 2021 příspěvek na estetizace nebo  opravu kulturních památek. Ještě větší pokles financí na dotace pak předpokládá vedení radnice na rok 2022.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867/financni-balik-na-dotace-2021-bude-mensi-i-tak-pujde-o-24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2026-05-28T05:49:21+02:00</dcterms:created>
  <dcterms:modified xsi:type="dcterms:W3CDTF">2026-05-28T05:49:21+02:00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